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0" w:rsidRPr="002461FA" w:rsidRDefault="00C90EE0">
      <w:pPr>
        <w:rPr>
          <w:rStyle w:val="ECBClassification"/>
        </w:rPr>
        <w:sectPr w:rsidR="00C90EE0" w:rsidRPr="002461FA" w:rsidSect="0023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2268" w:left="1418" w:header="567" w:footer="510" w:gutter="0"/>
          <w:cols w:space="720"/>
          <w:titlePg/>
        </w:sectPr>
      </w:pPr>
    </w:p>
    <w:p w:rsidR="00074997" w:rsidRDefault="00074997" w:rsidP="0038667F">
      <w:pPr>
        <w:pStyle w:val="ECBBodyText"/>
        <w:jc w:val="both"/>
        <w:rPr>
          <w:rFonts w:cs="Times New Roman"/>
          <w:b/>
          <w:bCs/>
          <w:kern w:val="28"/>
          <w:sz w:val="24"/>
          <w:szCs w:val="20"/>
        </w:rPr>
      </w:pPr>
      <w:bookmarkStart w:id="1" w:name="_GoBack"/>
      <w:bookmarkEnd w:id="1"/>
      <w:r>
        <w:rPr>
          <w:b/>
          <w:bCs/>
          <w:sz w:val="24"/>
          <w:szCs w:val="20"/>
        </w:rPr>
        <w:lastRenderedPageBreak/>
        <w:t>Sivuliikkeen kokonaisvarojen vahvistaminen</w:t>
      </w:r>
    </w:p>
    <w:p w:rsidR="00512A63" w:rsidRDefault="00E464AD" w:rsidP="0038667F">
      <w:pPr>
        <w:pStyle w:val="ECBBodyText"/>
        <w:jc w:val="both"/>
      </w:pPr>
      <w:r>
        <w:t>Euroopan keskuspankin päätöksen (EU) 2019/</w:t>
      </w:r>
      <w:r w:rsidR="00D22FD1">
        <w:t>2158</w:t>
      </w:r>
      <w:r w:rsidR="00CB1605">
        <w:t xml:space="preserve"> (EKP/2019/</w:t>
      </w:r>
      <w:r w:rsidR="00D22FD1">
        <w:t>38</w:t>
      </w:r>
      <w:r w:rsidR="00CB1605">
        <w:t>)</w:t>
      </w:r>
      <w:r w:rsidR="006B6013">
        <w:rPr>
          <w:rStyle w:val="FootnoteReference"/>
        </w:rPr>
        <w:footnoteReference w:id="1"/>
      </w:r>
      <w:r>
        <w:t xml:space="preserve"> artiklan 3 kohdan 1 alakohdan b ja artiklan 3 kohdan 3 mukaan valvontamaksuja maksavien sivuliikkeiden kokonaisvarat on vahvistettava kansalliselle toimivaltaiselle viranomaiselle toimitettavalla johdon kirjeellä. </w:t>
      </w:r>
      <w:r w:rsidR="00651DD2">
        <w:t>Liitteenä on kirjepohja, jota kaikkien valvontamaksuja maksavien sivuliikkeiden johdon tulisi käyttää vahvistaessaan kokonaisvarat.</w:t>
      </w:r>
    </w:p>
    <w:p w:rsidR="00512A63" w:rsidRDefault="00512A63" w:rsidP="0038667F">
      <w:pPr>
        <w:pStyle w:val="ECBBodyText"/>
        <w:jc w:val="both"/>
      </w:pPr>
      <w:r>
        <w:t>Kirjeen allekirjoittaa valvontamaksuja maksavan sivuliikkeen johtaja tai hänen estyneenä ollessaan valvontamaksuja maksavan sivuliikkeen perustaneen luottolaitoksen ylimmän hallintoelimen edustaja. Ylin hallintoelin on määritelty päätöksen (EU) 2019/</w:t>
      </w:r>
      <w:r w:rsidR="00305A5A">
        <w:t>2158</w:t>
      </w:r>
      <w:r>
        <w:t xml:space="preserve"> (EKP/2019/</w:t>
      </w:r>
      <w:r w:rsidR="00305A5A">
        <w:t>38</w:t>
      </w:r>
      <w:r>
        <w:t xml:space="preserve">) artiklassa 2. </w:t>
      </w:r>
    </w:p>
    <w:p w:rsidR="00D55477" w:rsidRPr="0038667F" w:rsidRDefault="00651DD2" w:rsidP="0038667F">
      <w:pPr>
        <w:pStyle w:val="ECBBodyText"/>
        <w:jc w:val="both"/>
      </w:pPr>
      <w:r>
        <w:t>K</w:t>
      </w:r>
      <w:r w:rsidR="00512A63">
        <w:t>ansalli</w:t>
      </w:r>
      <w:r>
        <w:t>s</w:t>
      </w:r>
      <w:r w:rsidR="00512A63">
        <w:t>e</w:t>
      </w:r>
      <w:r>
        <w:t>t</w:t>
      </w:r>
      <w:r w:rsidR="00512A63">
        <w:t xml:space="preserve"> toimivaltai</w:t>
      </w:r>
      <w:r>
        <w:t>set</w:t>
      </w:r>
      <w:r w:rsidR="00512A63">
        <w:t xml:space="preserve"> viranomai</w:t>
      </w:r>
      <w:r>
        <w:t>set</w:t>
      </w:r>
      <w:r w:rsidR="00512A63">
        <w:t xml:space="preserve"> </w:t>
      </w:r>
      <w:r>
        <w:t>voivat</w:t>
      </w:r>
      <w:r w:rsidR="00512A63">
        <w:t xml:space="preserve"> muokat</w:t>
      </w:r>
      <w:r>
        <w:t>a</w:t>
      </w:r>
      <w:r w:rsidR="00512A63">
        <w:t xml:space="preserve"> kirjepohjaa</w:t>
      </w:r>
      <w:r w:rsidR="00305A5A">
        <w:t xml:space="preserve"> maakohtaisten erityisseikkojen vuoksi</w:t>
      </w:r>
      <w:r>
        <w:t>.</w:t>
      </w:r>
      <w:r w:rsidR="00512A63">
        <w:t xml:space="preserve"> </w:t>
      </w:r>
      <w:r>
        <w:t xml:space="preserve">Tässä tapauksessa </w:t>
      </w:r>
      <w:r w:rsidR="00305A5A">
        <w:t>niiden</w:t>
      </w:r>
      <w:r>
        <w:t xml:space="preserve"> tulisi ilmoittaa asiasta</w:t>
      </w:r>
      <w:r w:rsidR="00305A5A">
        <w:t xml:space="preserve"> EKP:lle</w:t>
      </w:r>
      <w:r w:rsidR="00512A63">
        <w:t>.</w:t>
      </w:r>
    </w:p>
    <w:p w:rsidR="00D55477" w:rsidRPr="0038667F" w:rsidRDefault="00D55477" w:rsidP="00D55477">
      <w:pPr>
        <w:pStyle w:val="ECBBodyText"/>
        <w:rPr>
          <w:rFonts w:ascii="Verdana" w:hAnsi="Verdana" w:cs="Verdana"/>
          <w:color w:val="000000"/>
          <w:szCs w:val="20"/>
        </w:rPr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794102" w:rsidRDefault="00794102" w:rsidP="00192075">
      <w:pPr>
        <w:pStyle w:val="ECBBodyText"/>
      </w:pPr>
    </w:p>
    <w:p w:rsidR="00070969" w:rsidRDefault="00070969" w:rsidP="00070969">
      <w:pPr>
        <w:pStyle w:val="Default"/>
        <w:jc w:val="center"/>
        <w:rPr>
          <w:b/>
          <w:bCs/>
          <w:color w:val="0046AC"/>
          <w:sz w:val="22"/>
          <w:szCs w:val="22"/>
        </w:rPr>
      </w:pPr>
    </w:p>
    <w:p w:rsidR="00512A63" w:rsidRDefault="00BD6005" w:rsidP="00070969">
      <w:pPr>
        <w:pStyle w:val="Default"/>
        <w:jc w:val="center"/>
        <w:rPr>
          <w:color w:val="0046AC"/>
          <w:sz w:val="22"/>
          <w:szCs w:val="22"/>
        </w:rPr>
      </w:pPr>
      <w:r>
        <w:rPr>
          <w:b/>
          <w:bCs/>
          <w:color w:val="0046AC"/>
          <w:sz w:val="22"/>
          <w:szCs w:val="22"/>
        </w:rPr>
        <w:lastRenderedPageBreak/>
        <w:t>Johdon kirjeen pohja</w:t>
      </w:r>
    </w:p>
    <w:p w:rsidR="00512A63" w:rsidRDefault="00512A63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  <w:sectPr w:rsidR="004D487B" w:rsidSect="00231031">
          <w:footerReference w:type="default" r:id="rId15"/>
          <w:type w:val="continuous"/>
          <w:pgSz w:w="11907" w:h="16840" w:code="9"/>
          <w:pgMar w:top="2268" w:right="1134" w:bottom="2268" w:left="1418" w:header="567" w:footer="510" w:gutter="0"/>
          <w:cols w:space="720"/>
          <w:formProt w:val="0"/>
          <w:titlePg/>
        </w:sectPr>
      </w:pPr>
    </w:p>
    <w:p w:rsidR="004D487B" w:rsidRDefault="00305A5A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Valvontamaksuja maksavan sivuliikkeen nimi</w:t>
      </w:r>
      <w:r>
        <w:rPr>
          <w:rFonts w:ascii="Arial" w:hAnsi="Arial"/>
          <w:sz w:val="20"/>
          <w:szCs w:val="20"/>
        </w:rPr>
        <w:t>]</w:t>
      </w:r>
    </w:p>
    <w:p w:rsidR="004D487B" w:rsidRDefault="00305A5A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Yhteyshenkilön nimi</w:t>
      </w:r>
      <w:r>
        <w:rPr>
          <w:rFonts w:ascii="Arial" w:hAnsi="Arial"/>
          <w:sz w:val="20"/>
          <w:szCs w:val="20"/>
        </w:rPr>
        <w:t>]</w:t>
      </w:r>
    </w:p>
    <w:p w:rsidR="004D487B" w:rsidRPr="00570348" w:rsidRDefault="00305A5A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Osasto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4D487B" w:rsidRPr="00570348" w:rsidRDefault="00305A5A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Osoite ja sähköpostiosoite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4D487B" w:rsidRDefault="004D487B" w:rsidP="004D487B">
      <w:pPr>
        <w:pStyle w:val="Default"/>
        <w:rPr>
          <w:rFonts w:ascii="Arial" w:hAnsi="Arial" w:cs="Arial"/>
          <w:sz w:val="20"/>
          <w:szCs w:val="20"/>
        </w:rPr>
      </w:pPr>
    </w:p>
    <w:p w:rsidR="004D487B" w:rsidRPr="00570348" w:rsidRDefault="00305A5A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Kansallisen toimivaltaisen viranomaisen nimi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305A5A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Yhteyshenkilön nimi</w:t>
      </w:r>
      <w:r>
        <w:rPr>
          <w:rFonts w:ascii="Arial" w:hAnsi="Arial"/>
          <w:sz w:val="20"/>
          <w:szCs w:val="20"/>
        </w:rPr>
        <w:t>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305A5A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Osasto</w:t>
      </w:r>
      <w:r>
        <w:rPr>
          <w:rFonts w:ascii="Arial" w:hAnsi="Arial"/>
          <w:sz w:val="20"/>
          <w:szCs w:val="20"/>
        </w:rPr>
        <w:t>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305A5A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Osoite ja sähköpostiosoite</w:t>
      </w:r>
      <w:r>
        <w:rPr>
          <w:rFonts w:ascii="Arial" w:hAnsi="Arial"/>
          <w:sz w:val="20"/>
          <w:szCs w:val="20"/>
        </w:rPr>
        <w:t>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4D487B" w:rsidRDefault="004D487B" w:rsidP="00512A63">
      <w:pPr>
        <w:pStyle w:val="ECBBodyText"/>
        <w:jc w:val="center"/>
        <w:rPr>
          <w:rFonts w:cs="Arial"/>
          <w:b/>
          <w:bCs/>
          <w:szCs w:val="20"/>
        </w:rPr>
        <w:sectPr w:rsidR="004D487B" w:rsidSect="004D487B">
          <w:type w:val="continuous"/>
          <w:pgSz w:w="11907" w:h="16840" w:code="9"/>
          <w:pgMar w:top="2268" w:right="1134" w:bottom="2268" w:left="1418" w:header="567" w:footer="510" w:gutter="0"/>
          <w:cols w:num="2" w:space="720"/>
          <w:formProt w:val="0"/>
          <w:titlePg/>
        </w:sectPr>
      </w:pPr>
    </w:p>
    <w:p w:rsidR="00EC1971" w:rsidRDefault="00EC1971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Kirje johdolta </w:t>
      </w:r>
    </w:p>
    <w:p w:rsidR="00512A63" w:rsidRPr="00570348" w:rsidRDefault="00512A63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rPr>
          <w:b/>
          <w:bCs/>
          <w:szCs w:val="20"/>
        </w:rPr>
        <w:t xml:space="preserve">Tiedot vuoden </w:t>
      </w:r>
      <w:r w:rsidR="00305A5A">
        <w:rPr>
          <w:b/>
          <w:bCs/>
          <w:szCs w:val="20"/>
        </w:rPr>
        <w:t>[</w:t>
      </w:r>
      <w:r w:rsidRPr="00305A5A">
        <w:rPr>
          <w:b/>
          <w:bCs/>
          <w:szCs w:val="20"/>
        </w:rPr>
        <w:t>VVVV</w:t>
      </w:r>
      <w:r w:rsidR="00305A5A" w:rsidRPr="00305A5A">
        <w:rPr>
          <w:b/>
          <w:bCs/>
          <w:szCs w:val="20"/>
        </w:rPr>
        <w:t>]</w:t>
      </w:r>
      <w:r>
        <w:rPr>
          <w:b/>
          <w:bCs/>
          <w:szCs w:val="20"/>
        </w:rPr>
        <w:t xml:space="preserve"> valvontamaksun laskemista varten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CB64C7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Valvontamaksuja maksavan sivuliikkeen nimi: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[Nimi]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5A7C2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Rahalaitoskoodi: 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[YYXXXXX]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05455" w:rsidP="009A325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Vahvistettavat tiedot:</w:t>
            </w:r>
          </w:p>
        </w:tc>
        <w:tc>
          <w:tcPr>
            <w:tcW w:w="4786" w:type="dxa"/>
            <w:vAlign w:val="center"/>
          </w:tcPr>
          <w:p w:rsidR="00BD6005" w:rsidRPr="00074997" w:rsidRDefault="00074997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[Valitse vain yksi vaihtoehto]</w:t>
            </w:r>
          </w:p>
          <w:p w:rsidR="00AF0B4A" w:rsidRPr="00074997" w:rsidRDefault="00BD600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Vaihtoehto</w:t>
            </w:r>
            <w:r w:rsidR="00CB16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1: vakavaraisuusvalvontaa varten ilmoitetut tiedot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AF0B4A" w:rsidRPr="00074997" w:rsidRDefault="00BD6005" w:rsidP="00305A5A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Vaihtoehto</w:t>
            </w:r>
            <w:r w:rsidR="00CB16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2: valvontamaksutekijöiden raportointilomakkeella ilmoitetut tiedot (ks. päätöksen EKP/2019/</w:t>
            </w:r>
            <w:r w:rsidR="00305A5A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 liite II)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B55624" w:rsidRPr="00074997">
              <w:trPr>
                <w:trHeight w:val="96"/>
              </w:trPr>
              <w:tc>
                <w:tcPr>
                  <w:tcW w:w="0" w:type="auto"/>
                </w:tcPr>
                <w:p w:rsidR="00B55624" w:rsidRPr="00074997" w:rsidRDefault="00B55624" w:rsidP="007D4453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szCs w:val="18"/>
                    </w:rPr>
                    <w:t>Valvontamaksun laskennassa käytettävät tiedot toimitettu:</w:t>
                  </w:r>
                  <w:proofErr w:type="gramEnd"/>
                  <w:r w:rsidR="00BD6005" w:rsidRPr="0007499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0" w:type="auto"/>
                </w:tcPr>
                <w:p w:rsidR="00B55624" w:rsidRPr="00074997" w:rsidRDefault="00B55624" w:rsidP="00794102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:rsidR="000D530E" w:rsidRPr="00074997" w:rsidRDefault="00B55624" w:rsidP="008161F9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[p.k.vvvv]</w:t>
            </w:r>
          </w:p>
        </w:tc>
      </w:tr>
      <w:tr w:rsidR="00374A66" w:rsidRPr="00074997" w:rsidTr="00794102">
        <w:trPr>
          <w:trHeight w:val="57"/>
        </w:trPr>
        <w:tc>
          <w:tcPr>
            <w:tcW w:w="4785" w:type="dxa"/>
          </w:tcPr>
          <w:p w:rsidR="00374A66" w:rsidRPr="00074997" w:rsidRDefault="00374A66" w:rsidP="009A3258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Vahvistuskirje toimitettu kansalliselle toimivaltaiselle viranomaiselle:</w:t>
            </w:r>
            <w:proofErr w:type="gramEnd"/>
          </w:p>
        </w:tc>
        <w:tc>
          <w:tcPr>
            <w:tcW w:w="4786" w:type="dxa"/>
          </w:tcPr>
          <w:p w:rsidR="00374A66" w:rsidRPr="00074997" w:rsidRDefault="00044B75" w:rsidP="008161F9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[p.k.vvvv]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55624" w:rsidP="00B9043D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Tiedot oikeiksi vahvistava valvontamaksuja maksavan sivuliikkeen johtaja tai ylimmän hallintoelimen edustaja:</w:t>
            </w:r>
          </w:p>
        </w:tc>
        <w:tc>
          <w:tcPr>
            <w:tcW w:w="4786" w:type="dxa"/>
            <w:vAlign w:val="center"/>
          </w:tcPr>
          <w:p w:rsidR="000D530E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[Nimi]</w:t>
            </w:r>
          </w:p>
        </w:tc>
      </w:tr>
      <w:tr w:rsidR="00044B75" w:rsidRPr="00074997" w:rsidTr="00794102">
        <w:trPr>
          <w:trHeight w:val="113"/>
        </w:trPr>
        <w:tc>
          <w:tcPr>
            <w:tcW w:w="4785" w:type="dxa"/>
            <w:vAlign w:val="center"/>
          </w:tcPr>
          <w:p w:rsidR="00044B75" w:rsidRPr="00074997" w:rsidRDefault="00044B75" w:rsidP="00EC6CF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Asema laitoksessa:</w:t>
            </w:r>
          </w:p>
        </w:tc>
        <w:tc>
          <w:tcPr>
            <w:tcW w:w="4786" w:type="dxa"/>
            <w:vAlign w:val="center"/>
          </w:tcPr>
          <w:p w:rsidR="00044B75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[Asema]</w:t>
            </w:r>
          </w:p>
        </w:tc>
      </w:tr>
    </w:tbl>
    <w:p w:rsidR="00044B75" w:rsidRDefault="00044B75" w:rsidP="00044B75">
      <w:pPr>
        <w:pStyle w:val="ECBBodyText"/>
        <w:rPr>
          <w:rFonts w:cs="Arial"/>
          <w:b/>
          <w:bCs/>
          <w:szCs w:val="20"/>
        </w:rPr>
      </w:pPr>
    </w:p>
    <w:p w:rsidR="00EC1971" w:rsidRDefault="00074997" w:rsidP="00EC1971">
      <w:pPr>
        <w:pStyle w:val="ECBBodyText"/>
        <w:spacing w:before="0" w:after="0" w:line="300" w:lineRule="exact"/>
        <w:jc w:val="center"/>
        <w:rPr>
          <w:rFonts w:cs="Arial"/>
        </w:rPr>
      </w:pPr>
      <w:r w:rsidRPr="008161F9">
        <w:t>[V</w:t>
      </w:r>
      <w:r>
        <w:t>alitse sopiva teksti alta. Jos yllä on valittu vaihtoehto 1, käytetään tekstiä A. Jos yllä on valittu vaihtoehto 2, käytetään tekstiä B.</w:t>
      </w:r>
      <w:r w:rsidRPr="008161F9">
        <w:t>]</w:t>
      </w:r>
    </w:p>
    <w:p w:rsidR="00EC1971" w:rsidRPr="00EC1971" w:rsidRDefault="00EC1971" w:rsidP="00EC1971">
      <w:pPr>
        <w:pStyle w:val="ECBBodyText"/>
        <w:spacing w:before="0" w:after="0" w:line="300" w:lineRule="exact"/>
        <w:jc w:val="center"/>
        <w:rPr>
          <w:rFonts w:cs="Arial"/>
          <w:b/>
        </w:rPr>
      </w:pPr>
    </w:p>
    <w:p w:rsidR="00EC1971" w:rsidRDefault="00EC1971" w:rsidP="00570348">
      <w:pPr>
        <w:pStyle w:val="ECBBodyText"/>
        <w:jc w:val="both"/>
      </w:pPr>
      <w:r>
        <w:t>Teksti A</w:t>
      </w:r>
    </w:p>
    <w:p w:rsidR="000D530E" w:rsidRPr="00570348" w:rsidRDefault="000D530E" w:rsidP="00570348">
      <w:pPr>
        <w:pStyle w:val="ECBBodyText"/>
        <w:jc w:val="both"/>
      </w:pPr>
      <w:r>
        <w:t>Olen tarkastanut ja hyväksynyt kokonaisvarojen määrää koskevat lopulliset tiedot EKP:n valvontamaksun laskentaa varten ja vahvistan, että tiedot on koottu Euroopan keskuspankin päätöksen (EU) 2019/</w:t>
      </w:r>
      <w:r w:rsidR="002433BD">
        <w:t>2158</w:t>
      </w:r>
      <w:r>
        <w:t xml:space="preserve"> (EKP/2019/</w:t>
      </w:r>
      <w:r w:rsidR="002433BD">
        <w:t>38</w:t>
      </w:r>
      <w:r>
        <w:t>)</w:t>
      </w:r>
      <w:r w:rsidR="008F68C8">
        <w:rPr>
          <w:rStyle w:val="FootnoteReference"/>
        </w:rPr>
        <w:footnoteReference w:id="3"/>
      </w:r>
      <w:r>
        <w:t xml:space="preserve"> artiklan 3 kohdan 1 alakohdassa b annettujen ohjeiden mukaisesti.</w:t>
      </w:r>
    </w:p>
    <w:p w:rsidR="00EC1971" w:rsidRDefault="00EC1971" w:rsidP="00570348">
      <w:pPr>
        <w:pStyle w:val="ECBBodyText"/>
        <w:jc w:val="both"/>
      </w:pPr>
    </w:p>
    <w:p w:rsidR="00766262" w:rsidRDefault="00766262" w:rsidP="00570348">
      <w:pPr>
        <w:pStyle w:val="ECBBodyText"/>
        <w:jc w:val="both"/>
      </w:pPr>
    </w:p>
    <w:p w:rsidR="00EC1971" w:rsidRDefault="00EC1971" w:rsidP="00570348">
      <w:pPr>
        <w:pStyle w:val="ECBBodyText"/>
        <w:jc w:val="both"/>
      </w:pPr>
      <w:r>
        <w:lastRenderedPageBreak/>
        <w:t>Teksti B</w:t>
      </w:r>
    </w:p>
    <w:p w:rsidR="000D530E" w:rsidRDefault="007A718D" w:rsidP="00570348">
      <w:pPr>
        <w:pStyle w:val="ECBBodyText"/>
        <w:jc w:val="both"/>
      </w:pPr>
      <w:r>
        <w:t>Vahvistan, että tarvittavat menettelyt ja kontrollit ovat olleet käytössä sen varmistamiseksi, että kerätyt ja ilmoitetut tiedot ovat Euroopan keskuspankin asetuksen (EU) N:o 1163/2014 (EKP/2014/41)</w:t>
      </w:r>
      <w:r w:rsidR="008F68C8">
        <w:rPr>
          <w:rStyle w:val="FootnoteReference"/>
        </w:rPr>
        <w:footnoteReference w:id="4"/>
      </w:r>
      <w:r>
        <w:t xml:space="preserve"> artiklan 2 määritelmien ja muiden sovellettavassa lainsäädännössä annettujen ohjeiden mukaisia. Olen tarkastanut ja hyväksynyt valvontamaksutekijöiden raportointilomakkeella ilmoitetut lopulliset tiedot kokonaisvarojen määrästä EKP:n valvontamaksun laskentaa varten.</w:t>
      </w:r>
    </w:p>
    <w:p w:rsidR="00EC1971" w:rsidRDefault="00EC1971" w:rsidP="00570348">
      <w:pPr>
        <w:pStyle w:val="ECBBodyText"/>
        <w:jc w:val="both"/>
      </w:pPr>
    </w:p>
    <w:p w:rsidR="00EC1971" w:rsidRPr="00570348" w:rsidRDefault="00EC1971" w:rsidP="00570348">
      <w:pPr>
        <w:pStyle w:val="ECBBodyText"/>
        <w:jc w:val="both"/>
      </w:pPr>
    </w:p>
    <w:p w:rsidR="000D530E" w:rsidRPr="00570348" w:rsidRDefault="00570348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[Valvontamaksuja maksavan sivuliikkeen nimi]</w:t>
      </w:r>
      <w:r w:rsidR="002433BD">
        <w:rPr>
          <w:rFonts w:ascii="Arial" w:hAnsi="Arial"/>
          <w:sz w:val="20"/>
          <w:szCs w:val="20"/>
        </w:rPr>
        <w:t>: [XYZ]</w:t>
      </w:r>
    </w:p>
    <w:p w:rsidR="002433BD" w:rsidRDefault="002433BD" w:rsidP="000D530E">
      <w:pPr>
        <w:pStyle w:val="Default"/>
        <w:rPr>
          <w:rFonts w:ascii="Arial" w:hAnsi="Arial"/>
          <w:sz w:val="20"/>
          <w:szCs w:val="20"/>
        </w:rPr>
      </w:pP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Valtuutettuna edustajanaan</w:t>
      </w:r>
      <w:r w:rsidR="002433BD">
        <w:rPr>
          <w:rFonts w:ascii="Arial" w:hAnsi="Arial"/>
          <w:sz w:val="20"/>
          <w:szCs w:val="20"/>
        </w:rPr>
        <w:t xml:space="preserve"> [XYZ]</w:t>
      </w:r>
      <w:proofErr w:type="gramEnd"/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Allekirjoitus: </w:t>
      </w:r>
      <w:r w:rsidR="002433BD"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_______________________</w:t>
      </w:r>
      <w:r w:rsidR="002433BD">
        <w:rPr>
          <w:rFonts w:ascii="Arial" w:hAnsi="Arial"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 xml:space="preserve"> </w:t>
      </w: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Nimi: </w:t>
      </w:r>
      <w:r w:rsidR="002433BD">
        <w:rPr>
          <w:rFonts w:ascii="Arial" w:hAnsi="Arial"/>
          <w:sz w:val="20"/>
          <w:szCs w:val="20"/>
        </w:rPr>
        <w:t>[XYZ]</w:t>
      </w:r>
    </w:p>
    <w:p w:rsidR="007212DB" w:rsidRDefault="00F64296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Asema:</w:t>
      </w:r>
      <w:r>
        <w:rPr>
          <w:rFonts w:ascii="Arial" w:hAnsi="Arial"/>
          <w:sz w:val="20"/>
          <w:szCs w:val="20"/>
        </w:rPr>
        <w:tab/>
      </w:r>
      <w:r w:rsidR="002433BD">
        <w:rPr>
          <w:rFonts w:ascii="Arial" w:hAnsi="Arial"/>
          <w:sz w:val="20"/>
          <w:szCs w:val="20"/>
        </w:rPr>
        <w:t>[XYZ]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92075">
        <w:rPr>
          <w:rFonts w:ascii="Arial" w:hAnsi="Arial"/>
          <w:sz w:val="20"/>
          <w:szCs w:val="20"/>
        </w:rPr>
        <w:tab/>
      </w:r>
      <w:r w:rsidR="00192075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Päiväys:</w:t>
      </w:r>
      <w:r w:rsidR="002433BD">
        <w:rPr>
          <w:rFonts w:ascii="Arial" w:hAnsi="Arial"/>
          <w:sz w:val="20"/>
          <w:szCs w:val="20"/>
        </w:rPr>
        <w:t xml:space="preserve"> [</w:t>
      </w:r>
      <w:proofErr w:type="spellStart"/>
      <w:r w:rsidR="002433BD">
        <w:rPr>
          <w:rFonts w:ascii="Arial" w:hAnsi="Arial"/>
          <w:sz w:val="20"/>
          <w:szCs w:val="20"/>
        </w:rPr>
        <w:t>p.k.vvvv</w:t>
      </w:r>
      <w:proofErr w:type="spellEnd"/>
      <w:r w:rsidR="002433BD">
        <w:rPr>
          <w:rFonts w:ascii="Arial" w:hAnsi="Arial"/>
          <w:sz w:val="20"/>
          <w:szCs w:val="20"/>
        </w:rPr>
        <w:t>]</w:t>
      </w:r>
    </w:p>
    <w:p w:rsidR="007212DB" w:rsidRPr="007212DB" w:rsidRDefault="007212DB" w:rsidP="00086CEA"/>
    <w:p w:rsidR="007212DB" w:rsidRPr="007212DB" w:rsidRDefault="007212DB" w:rsidP="00086CEA"/>
    <w:p w:rsidR="007212DB" w:rsidRPr="002323F4" w:rsidRDefault="007212DB" w:rsidP="00086CEA"/>
    <w:p w:rsidR="007212DB" w:rsidRPr="009A3258" w:rsidRDefault="007212DB" w:rsidP="00086CEA"/>
    <w:p w:rsidR="007212DB" w:rsidRDefault="007212DB" w:rsidP="007212DB"/>
    <w:p w:rsidR="000D530E" w:rsidRPr="007212DB" w:rsidRDefault="007212DB" w:rsidP="00086CEA">
      <w:pPr>
        <w:tabs>
          <w:tab w:val="left" w:pos="4138"/>
        </w:tabs>
      </w:pPr>
      <w:r>
        <w:tab/>
      </w:r>
    </w:p>
    <w:p w:rsidR="006C2E8A" w:rsidRPr="007212DB" w:rsidRDefault="006C2E8A">
      <w:pPr>
        <w:tabs>
          <w:tab w:val="left" w:pos="4138"/>
        </w:tabs>
      </w:pPr>
    </w:p>
    <w:sectPr w:rsidR="006C2E8A" w:rsidRPr="007212DB" w:rsidSect="00231031"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FB" w:rsidRDefault="00D56DFB">
      <w:pPr>
        <w:spacing w:before="0" w:after="0" w:line="240" w:lineRule="auto"/>
      </w:pPr>
      <w:r>
        <w:separator/>
      </w:r>
    </w:p>
  </w:endnote>
  <w:endnote w:type="continuationSeparator" w:id="0">
    <w:p w:rsidR="00D56DFB" w:rsidRDefault="00D56D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C4" w:rsidRDefault="00DF2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CB1605" w:rsidRDefault="00570348" w:rsidP="00143A07">
    <w:pPr>
      <w:pStyle w:val="Footer"/>
      <w:jc w:val="both"/>
      <w:rPr>
        <w:lang w:val="en-GB"/>
      </w:rPr>
    </w:pPr>
    <w:r w:rsidRPr="00264109">
      <w:rPr>
        <w:sz w:val="14"/>
      </w:rPr>
      <w:fldChar w:fldCharType="begin"/>
    </w:r>
    <w:r w:rsidRPr="00CB1605">
      <w:rPr>
        <w:sz w:val="14"/>
        <w:lang w:val="en-GB"/>
      </w:rPr>
      <w:instrText xml:space="preserve"> FILENAME </w:instrText>
    </w:r>
    <w:r w:rsidRPr="00264109">
      <w:rPr>
        <w:sz w:val="14"/>
      </w:rPr>
      <w:fldChar w:fldCharType="separate"/>
    </w:r>
    <w:r w:rsidR="00DF2BC4">
      <w:rPr>
        <w:sz w:val="14"/>
        <w:lang w:val="en-GB"/>
      </w:rPr>
      <w:t>ssm.202004_template_for_management_letter.fi.docx</w:t>
    </w:r>
    <w:r w:rsidRPr="00264109">
      <w:rPr>
        <w:sz w:val="14"/>
      </w:rPr>
      <w:fldChar w:fldCharType="end"/>
    </w:r>
    <w:r w:rsidRPr="00CB1605">
      <w:rPr>
        <w:sz w:val="14"/>
        <w:lang w:val="en-GB"/>
      </w:rPr>
      <w:tab/>
    </w:r>
    <w:r w:rsidRPr="00CB1605">
      <w:rPr>
        <w:lang w:val="en-GB"/>
      </w:rPr>
      <w:t xml:space="preserve">Sivu </w:t>
    </w:r>
    <w:r>
      <w:fldChar w:fldCharType="begin"/>
    </w:r>
    <w:r w:rsidRPr="00CB1605">
      <w:rPr>
        <w:lang w:val="en-GB"/>
      </w:rPr>
      <w:instrText xml:space="preserve"> PAGE </w:instrText>
    </w:r>
    <w:r>
      <w:fldChar w:fldCharType="separate"/>
    </w:r>
    <w:r w:rsidRPr="00CB1605">
      <w:rPr>
        <w:lang w:val="en-GB"/>
      </w:rPr>
      <w:t>1</w:t>
    </w:r>
    <w:r>
      <w:fldChar w:fldCharType="end"/>
    </w:r>
    <w:r w:rsidRPr="00CB1605">
      <w:rPr>
        <w:lang w:val="en-GB"/>
      </w:rPr>
      <w:t>/</w:t>
    </w:r>
    <w:r>
      <w:fldChar w:fldCharType="begin"/>
    </w:r>
    <w:r w:rsidRPr="00CB1605">
      <w:rPr>
        <w:lang w:val="en-GB"/>
      </w:rPr>
      <w:instrText xml:space="preserve"> NUMPAGES </w:instrText>
    </w:r>
    <w:r>
      <w:fldChar w:fldCharType="separate"/>
    </w:r>
    <w:r w:rsidR="00DF2BC4">
      <w:rPr>
        <w:lang w:val="en-GB"/>
      </w:rPr>
      <w:t>1</w:t>
    </w:r>
    <w:r>
      <w:fldChar w:fldCharType="end"/>
    </w:r>
  </w:p>
  <w:p w:rsidR="00570348" w:rsidRDefault="00570348" w:rsidP="00143A07">
    <w:pPr>
      <w:pStyle w:val="Footer"/>
      <w:jc w:val="both"/>
    </w:pPr>
    <w:r w:rsidRPr="00CB1605">
      <w:rPr>
        <w:lang w:val="en-GB"/>
      </w:rPr>
      <w:tab/>
    </w:r>
    <w:r>
      <w:t>Tulostettu viimeksi</w:t>
    </w:r>
    <w:r>
      <w:rPr>
        <w:sz w:val="12"/>
        <w:szCs w:val="12"/>
      </w:rPr>
      <w:t xml:space="preserve">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DF2BC4">
      <w:rPr>
        <w:sz w:val="12"/>
        <w:szCs w:val="12"/>
      </w:rPr>
      <w:t>27.11.2019 11:40:00</w:t>
    </w:r>
    <w:r w:rsidRPr="0085038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CB1605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  <w:lang w:val="en-GB"/>
      </w:rPr>
    </w:pPr>
    <w:r w:rsidRPr="00CB1605">
      <w:rPr>
        <w:lang w:val="en-GB"/>
      </w:rPr>
      <w:tab/>
      <w:t xml:space="preserve">Sivu </w:t>
    </w:r>
    <w:r w:rsidRPr="00D445EB">
      <w:rPr>
        <w:szCs w:val="17"/>
      </w:rPr>
      <w:fldChar w:fldCharType="begin"/>
    </w:r>
    <w:r w:rsidRPr="00CB1605">
      <w:rPr>
        <w:szCs w:val="17"/>
        <w:lang w:val="en-GB"/>
      </w:rPr>
      <w:instrText xml:space="preserve"> PAGE </w:instrText>
    </w:r>
    <w:r w:rsidRPr="00D445EB">
      <w:rPr>
        <w:szCs w:val="17"/>
      </w:rPr>
      <w:fldChar w:fldCharType="separate"/>
    </w:r>
    <w:r w:rsidR="00766262">
      <w:rPr>
        <w:szCs w:val="17"/>
        <w:lang w:val="en-GB"/>
      </w:rPr>
      <w:t>1</w:t>
    </w:r>
    <w:r w:rsidRPr="00D445EB">
      <w:rPr>
        <w:szCs w:val="17"/>
      </w:rPr>
      <w:fldChar w:fldCharType="end"/>
    </w:r>
    <w:r w:rsidRPr="00CB1605">
      <w:rPr>
        <w:lang w:val="en-GB"/>
      </w:rPr>
      <w:t>/</w:t>
    </w:r>
    <w:r w:rsidRPr="00D445EB">
      <w:rPr>
        <w:szCs w:val="17"/>
      </w:rPr>
      <w:fldChar w:fldCharType="begin"/>
    </w:r>
    <w:r w:rsidRPr="00CB1605">
      <w:rPr>
        <w:szCs w:val="17"/>
        <w:lang w:val="en-GB"/>
      </w:rPr>
      <w:instrText xml:space="preserve"> NUMPAGES </w:instrText>
    </w:r>
    <w:r w:rsidRPr="00D445EB">
      <w:rPr>
        <w:szCs w:val="17"/>
      </w:rPr>
      <w:fldChar w:fldCharType="separate"/>
    </w:r>
    <w:r w:rsidR="00766262">
      <w:rPr>
        <w:szCs w:val="17"/>
        <w:lang w:val="en-GB"/>
      </w:rPr>
      <w:t>3</w:t>
    </w:r>
    <w:r w:rsidRPr="00D445EB">
      <w:rPr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CB1605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  <w:lang w:val="en-GB"/>
      </w:rPr>
    </w:pPr>
    <w:r w:rsidRPr="00CB1605">
      <w:rPr>
        <w:lang w:val="en-GB"/>
      </w:rPr>
      <w:tab/>
      <w:t xml:space="preserve">Sivu </w:t>
    </w:r>
    <w:r w:rsidRPr="00D445EB">
      <w:rPr>
        <w:szCs w:val="17"/>
      </w:rPr>
      <w:fldChar w:fldCharType="begin"/>
    </w:r>
    <w:r w:rsidRPr="00CB1605">
      <w:rPr>
        <w:szCs w:val="17"/>
        <w:lang w:val="en-GB"/>
      </w:rPr>
      <w:instrText xml:space="preserve"> PAGE </w:instrText>
    </w:r>
    <w:r w:rsidRPr="00D445EB">
      <w:rPr>
        <w:szCs w:val="17"/>
      </w:rPr>
      <w:fldChar w:fldCharType="separate"/>
    </w:r>
    <w:r w:rsidR="00766262">
      <w:rPr>
        <w:szCs w:val="17"/>
        <w:lang w:val="en-GB"/>
      </w:rPr>
      <w:t>2</w:t>
    </w:r>
    <w:r w:rsidRPr="00D445EB">
      <w:rPr>
        <w:szCs w:val="17"/>
      </w:rPr>
      <w:fldChar w:fldCharType="end"/>
    </w:r>
    <w:r w:rsidRPr="00CB1605">
      <w:rPr>
        <w:lang w:val="en-GB"/>
      </w:rPr>
      <w:t>/</w:t>
    </w:r>
    <w:r w:rsidRPr="00D445EB">
      <w:rPr>
        <w:szCs w:val="17"/>
      </w:rPr>
      <w:fldChar w:fldCharType="begin"/>
    </w:r>
    <w:r w:rsidRPr="00CB1605">
      <w:rPr>
        <w:szCs w:val="17"/>
        <w:lang w:val="en-GB"/>
      </w:rPr>
      <w:instrText xml:space="preserve"> NUMPAGES </w:instrText>
    </w:r>
    <w:r w:rsidRPr="00D445EB">
      <w:rPr>
        <w:szCs w:val="17"/>
      </w:rPr>
      <w:fldChar w:fldCharType="separate"/>
    </w:r>
    <w:r w:rsidR="00766262">
      <w:rPr>
        <w:szCs w:val="17"/>
        <w:lang w:val="en-GB"/>
      </w:rPr>
      <w:t>3</w:t>
    </w:r>
    <w:r w:rsidRPr="00D445EB">
      <w:rPr>
        <w:szCs w:val="17"/>
      </w:rPr>
      <w:fldChar w:fldCharType="end"/>
    </w:r>
  </w:p>
  <w:p w:rsidR="00570348" w:rsidRPr="00CB1605" w:rsidRDefault="00570348" w:rsidP="00E46E94">
    <w:pPr>
      <w:pStyle w:val="Footer"/>
      <w:jc w:val="both"/>
      <w:rPr>
        <w:lang w:val="en-GB"/>
      </w:rPr>
    </w:pPr>
  </w:p>
  <w:p w:rsidR="00570348" w:rsidRPr="00CB1605" w:rsidRDefault="00570348" w:rsidP="00FB72C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FB" w:rsidRDefault="00D56DFB">
      <w:pPr>
        <w:spacing w:before="0" w:after="0" w:line="240" w:lineRule="auto"/>
      </w:pPr>
      <w:r>
        <w:separator/>
      </w:r>
    </w:p>
  </w:footnote>
  <w:footnote w:type="continuationSeparator" w:id="0">
    <w:p w:rsidR="00D56DFB" w:rsidRDefault="00D56DFB">
      <w:pPr>
        <w:spacing w:before="0" w:after="0" w:line="240" w:lineRule="auto"/>
      </w:pPr>
      <w:r>
        <w:continuationSeparator/>
      </w:r>
    </w:p>
  </w:footnote>
  <w:footnote w:id="1">
    <w:p w:rsidR="006B6013" w:rsidRDefault="006B6013" w:rsidP="006B6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1605">
        <w:tab/>
      </w:r>
      <w:proofErr w:type="gramStart"/>
      <w:r>
        <w:t>Euroopan keskuspankin päätös (EU) 2019</w:t>
      </w:r>
      <w:r w:rsidR="00305A5A">
        <w:t>/2158</w:t>
      </w:r>
      <w:r>
        <w:t xml:space="preserve">, annettu </w:t>
      </w:r>
      <w:r w:rsidR="00305A5A">
        <w:t>5</w:t>
      </w:r>
      <w:r>
        <w:t> päivänä joulukuuta 2019, valvontamaksutekijöitä koskevien tietojen keräämisessä ja määrittämisessä sovellettavasta metodologiasta ja sovellettavista menettelyistä (EKP/2019/</w:t>
      </w:r>
      <w:r w:rsidR="00305A5A">
        <w:t>38</w:t>
      </w:r>
      <w:r>
        <w:t>) (</w:t>
      </w:r>
      <w:r w:rsidR="00305A5A">
        <w:t>EUVL L 327, 17.12.2019, s. 99</w:t>
      </w:r>
      <w:r>
        <w:t>).</w:t>
      </w:r>
      <w:proofErr w:type="gramEnd"/>
    </w:p>
  </w:footnote>
  <w:footnote w:id="2">
    <w:p w:rsidR="00BD6005" w:rsidRDefault="00BD6005" w:rsidP="00CB16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1605">
        <w:tab/>
      </w:r>
      <w:r>
        <w:rPr>
          <w:sz w:val="16"/>
          <w:szCs w:val="16"/>
        </w:rPr>
        <w:t>Päivä, jona vakavaraisuusvalvontaa varten ilmoitetut lopulliset tiedot on toimitettu kansalliselle toimivaltaiselle viranomaiselle, mukaan lukien kokonaisvarojen määrä EKP:n valvontamaksun laskentaa varten.</w:t>
      </w:r>
    </w:p>
  </w:footnote>
  <w:footnote w:id="3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1605">
        <w:tab/>
      </w:r>
      <w:proofErr w:type="gramStart"/>
      <w:r>
        <w:t>Euroopan</w:t>
      </w:r>
      <w:r w:rsidR="00CB1605">
        <w:t xml:space="preserve"> keskuspankin päätös (EU) 2019/</w:t>
      </w:r>
      <w:r w:rsidR="002433BD">
        <w:t>2158</w:t>
      </w:r>
      <w:r>
        <w:t xml:space="preserve">, annettu </w:t>
      </w:r>
      <w:r w:rsidR="006C2E8A">
        <w:t>5</w:t>
      </w:r>
      <w:r>
        <w:t> päivänä joulukuuta 2019, valvontamaksutekijöitä koskevien tietojen keräämisessä ja määrittämisessä sovellettavasta metodologiasta ja sovellettavista menettelyistä (EKP/2019/</w:t>
      </w:r>
      <w:r w:rsidR="006C2E8A">
        <w:t>38</w:t>
      </w:r>
      <w:r>
        <w:t>) (</w:t>
      </w:r>
      <w:r w:rsidR="006C2E8A">
        <w:t>EUVL L 327, 17.12.2019, s. 99</w:t>
      </w:r>
      <w:r>
        <w:t>).</w:t>
      </w:r>
      <w:proofErr w:type="gramEnd"/>
    </w:p>
  </w:footnote>
  <w:footnote w:id="4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Euroopan keskuspankin asetus (EU) No 1163/2014, annettu 22 päivänä lokakuuta 2014, valvontamaksuista (EKP/2014/41) (EUVL L 311, 31.10.2014, s. 23).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C4" w:rsidRDefault="00DF2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BA3042" w:rsidRDefault="00570348" w:rsidP="00BA3042">
    <w:pPr>
      <w:pStyle w:val="Header"/>
      <w:jc w:val="left"/>
    </w:pPr>
    <w:bookmarkStart w:id="0" w:name="MarkingHeader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F64296" w:rsidP="003F5C2C">
    <w:pPr>
      <w:pStyle w:val="Header"/>
    </w:pPr>
    <w:r>
      <w:rPr>
        <w:noProof/>
        <w:lang w:val="en-GB"/>
      </w:rPr>
      <w:drawing>
        <wp:inline distT="0" distB="0" distL="0" distR="0" wp14:anchorId="1AB20B4F" wp14:editId="3B688C3F">
          <wp:extent cx="1856183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ECB_BS_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6183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348" w:rsidRDefault="00570348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12B5E09"/>
    <w:multiLevelType w:val="hybridMultilevel"/>
    <w:tmpl w:val="B5F6374C"/>
    <w:lvl w:ilvl="0" w:tplc="2DA476AC">
      <w:start w:val="1"/>
      <w:numFmt w:val="lowerLetter"/>
      <w:pStyle w:val="ECBList1"/>
      <w:lvlText w:val="(%1)"/>
      <w:lvlJc w:val="left"/>
      <w:pPr>
        <w:ind w:left="1287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0">
    <w:nsid w:val="34433BF0"/>
    <w:multiLevelType w:val="hybridMultilevel"/>
    <w:tmpl w:val="43C68784"/>
    <w:lvl w:ilvl="0" w:tplc="4306A9BC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D7469"/>
    <w:multiLevelType w:val="multilevel"/>
    <w:tmpl w:val="965A74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9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4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GENERIC SSM"/>
  </w:docVars>
  <w:rsids>
    <w:rsidRoot w:val="00512A63"/>
    <w:rsid w:val="00000EA5"/>
    <w:rsid w:val="00010310"/>
    <w:rsid w:val="00010A4E"/>
    <w:rsid w:val="00027E77"/>
    <w:rsid w:val="00044B75"/>
    <w:rsid w:val="00047929"/>
    <w:rsid w:val="00052081"/>
    <w:rsid w:val="00062E2A"/>
    <w:rsid w:val="00070969"/>
    <w:rsid w:val="00071495"/>
    <w:rsid w:val="00074997"/>
    <w:rsid w:val="00086CEA"/>
    <w:rsid w:val="00090E1C"/>
    <w:rsid w:val="000A16E1"/>
    <w:rsid w:val="000C60DC"/>
    <w:rsid w:val="000D530E"/>
    <w:rsid w:val="000D7970"/>
    <w:rsid w:val="000E1384"/>
    <w:rsid w:val="000F7C86"/>
    <w:rsid w:val="00106FAA"/>
    <w:rsid w:val="0011029F"/>
    <w:rsid w:val="00110E6C"/>
    <w:rsid w:val="00116664"/>
    <w:rsid w:val="001334C4"/>
    <w:rsid w:val="00133ACA"/>
    <w:rsid w:val="00143A07"/>
    <w:rsid w:val="001501B2"/>
    <w:rsid w:val="00185851"/>
    <w:rsid w:val="00192075"/>
    <w:rsid w:val="001A29C8"/>
    <w:rsid w:val="001C47C6"/>
    <w:rsid w:val="001E279E"/>
    <w:rsid w:val="001F3701"/>
    <w:rsid w:val="00201470"/>
    <w:rsid w:val="00231031"/>
    <w:rsid w:val="002323F4"/>
    <w:rsid w:val="002433BD"/>
    <w:rsid w:val="002461FA"/>
    <w:rsid w:val="002776C8"/>
    <w:rsid w:val="002845A5"/>
    <w:rsid w:val="002B76C9"/>
    <w:rsid w:val="002C09D7"/>
    <w:rsid w:val="002C1156"/>
    <w:rsid w:val="002D37C3"/>
    <w:rsid w:val="002F18BE"/>
    <w:rsid w:val="002F2D9A"/>
    <w:rsid w:val="002F4143"/>
    <w:rsid w:val="00305A5A"/>
    <w:rsid w:val="003155D3"/>
    <w:rsid w:val="00327D10"/>
    <w:rsid w:val="003303C9"/>
    <w:rsid w:val="003424CD"/>
    <w:rsid w:val="00371129"/>
    <w:rsid w:val="003730DD"/>
    <w:rsid w:val="0037402E"/>
    <w:rsid w:val="00374A66"/>
    <w:rsid w:val="00377871"/>
    <w:rsid w:val="0038667F"/>
    <w:rsid w:val="00391F0A"/>
    <w:rsid w:val="0039319A"/>
    <w:rsid w:val="003946B7"/>
    <w:rsid w:val="003A14CF"/>
    <w:rsid w:val="003A7C00"/>
    <w:rsid w:val="003B0E4C"/>
    <w:rsid w:val="003C5DD0"/>
    <w:rsid w:val="003D1F4C"/>
    <w:rsid w:val="003D5291"/>
    <w:rsid w:val="003E0206"/>
    <w:rsid w:val="003E0659"/>
    <w:rsid w:val="003F2EF7"/>
    <w:rsid w:val="003F40C0"/>
    <w:rsid w:val="003F5C2C"/>
    <w:rsid w:val="004022D8"/>
    <w:rsid w:val="004054E0"/>
    <w:rsid w:val="00431846"/>
    <w:rsid w:val="0044592B"/>
    <w:rsid w:val="00454953"/>
    <w:rsid w:val="0046108E"/>
    <w:rsid w:val="00464590"/>
    <w:rsid w:val="00470EA3"/>
    <w:rsid w:val="004744D6"/>
    <w:rsid w:val="0047738B"/>
    <w:rsid w:val="00480D77"/>
    <w:rsid w:val="00482BED"/>
    <w:rsid w:val="004A44B0"/>
    <w:rsid w:val="004A7B60"/>
    <w:rsid w:val="004B023B"/>
    <w:rsid w:val="004B7F4B"/>
    <w:rsid w:val="004D2896"/>
    <w:rsid w:val="004D487B"/>
    <w:rsid w:val="004E368F"/>
    <w:rsid w:val="004F63C9"/>
    <w:rsid w:val="00510193"/>
    <w:rsid w:val="00512A63"/>
    <w:rsid w:val="00512ED7"/>
    <w:rsid w:val="00516C1C"/>
    <w:rsid w:val="00547B1D"/>
    <w:rsid w:val="005513B3"/>
    <w:rsid w:val="005554FA"/>
    <w:rsid w:val="00561D92"/>
    <w:rsid w:val="00561E33"/>
    <w:rsid w:val="00570348"/>
    <w:rsid w:val="00595255"/>
    <w:rsid w:val="005A7C25"/>
    <w:rsid w:val="005B72B9"/>
    <w:rsid w:val="005D0023"/>
    <w:rsid w:val="005D5049"/>
    <w:rsid w:val="005E7647"/>
    <w:rsid w:val="00600B26"/>
    <w:rsid w:val="006035FB"/>
    <w:rsid w:val="00610542"/>
    <w:rsid w:val="00614F09"/>
    <w:rsid w:val="00615982"/>
    <w:rsid w:val="00617839"/>
    <w:rsid w:val="00625065"/>
    <w:rsid w:val="006374EC"/>
    <w:rsid w:val="00651DD2"/>
    <w:rsid w:val="00657023"/>
    <w:rsid w:val="0066782B"/>
    <w:rsid w:val="00682937"/>
    <w:rsid w:val="00694C66"/>
    <w:rsid w:val="006B5EF0"/>
    <w:rsid w:val="006B6013"/>
    <w:rsid w:val="006B7E5C"/>
    <w:rsid w:val="006C2E8A"/>
    <w:rsid w:val="006D0D38"/>
    <w:rsid w:val="006E265F"/>
    <w:rsid w:val="006E4069"/>
    <w:rsid w:val="006E7885"/>
    <w:rsid w:val="006F07E2"/>
    <w:rsid w:val="006F35A7"/>
    <w:rsid w:val="007142B2"/>
    <w:rsid w:val="007158F7"/>
    <w:rsid w:val="00717CB1"/>
    <w:rsid w:val="007212DB"/>
    <w:rsid w:val="007311AB"/>
    <w:rsid w:val="0073497B"/>
    <w:rsid w:val="00756A9E"/>
    <w:rsid w:val="00766262"/>
    <w:rsid w:val="0077153A"/>
    <w:rsid w:val="007864B5"/>
    <w:rsid w:val="00790B8D"/>
    <w:rsid w:val="00794102"/>
    <w:rsid w:val="00795C7B"/>
    <w:rsid w:val="007A046E"/>
    <w:rsid w:val="007A5F67"/>
    <w:rsid w:val="007A718D"/>
    <w:rsid w:val="007B2D62"/>
    <w:rsid w:val="007B6D49"/>
    <w:rsid w:val="007D4453"/>
    <w:rsid w:val="007F3FFB"/>
    <w:rsid w:val="007F4A1D"/>
    <w:rsid w:val="00802B1E"/>
    <w:rsid w:val="0080475E"/>
    <w:rsid w:val="008161F9"/>
    <w:rsid w:val="0082459E"/>
    <w:rsid w:val="008258AF"/>
    <w:rsid w:val="008270ED"/>
    <w:rsid w:val="008303C6"/>
    <w:rsid w:val="00845158"/>
    <w:rsid w:val="00847BA6"/>
    <w:rsid w:val="008519C0"/>
    <w:rsid w:val="008658B0"/>
    <w:rsid w:val="008659CF"/>
    <w:rsid w:val="00870A94"/>
    <w:rsid w:val="008A07CE"/>
    <w:rsid w:val="008B29E1"/>
    <w:rsid w:val="008C45CB"/>
    <w:rsid w:val="008D2EC7"/>
    <w:rsid w:val="008E51E8"/>
    <w:rsid w:val="008E600A"/>
    <w:rsid w:val="008E6A8A"/>
    <w:rsid w:val="008E70A3"/>
    <w:rsid w:val="008F68C8"/>
    <w:rsid w:val="00911ED5"/>
    <w:rsid w:val="009308D0"/>
    <w:rsid w:val="00941CA3"/>
    <w:rsid w:val="00956863"/>
    <w:rsid w:val="009A3258"/>
    <w:rsid w:val="009A5777"/>
    <w:rsid w:val="009C6F9F"/>
    <w:rsid w:val="009D2CA3"/>
    <w:rsid w:val="00A126CE"/>
    <w:rsid w:val="00A12CA3"/>
    <w:rsid w:val="00A23AC4"/>
    <w:rsid w:val="00A31889"/>
    <w:rsid w:val="00A332C3"/>
    <w:rsid w:val="00A345E7"/>
    <w:rsid w:val="00A34601"/>
    <w:rsid w:val="00A67A86"/>
    <w:rsid w:val="00A85B7B"/>
    <w:rsid w:val="00A972A5"/>
    <w:rsid w:val="00AB48FA"/>
    <w:rsid w:val="00AC4F75"/>
    <w:rsid w:val="00AF0B4A"/>
    <w:rsid w:val="00AF14DA"/>
    <w:rsid w:val="00AF7FAC"/>
    <w:rsid w:val="00B02CEF"/>
    <w:rsid w:val="00B05455"/>
    <w:rsid w:val="00B15D9B"/>
    <w:rsid w:val="00B243A7"/>
    <w:rsid w:val="00B24618"/>
    <w:rsid w:val="00B25CB1"/>
    <w:rsid w:val="00B26D46"/>
    <w:rsid w:val="00B34895"/>
    <w:rsid w:val="00B521B0"/>
    <w:rsid w:val="00B55624"/>
    <w:rsid w:val="00B61E1A"/>
    <w:rsid w:val="00B638EF"/>
    <w:rsid w:val="00B9043D"/>
    <w:rsid w:val="00B92D15"/>
    <w:rsid w:val="00BA3042"/>
    <w:rsid w:val="00BB0B39"/>
    <w:rsid w:val="00BC51C1"/>
    <w:rsid w:val="00BD20B1"/>
    <w:rsid w:val="00BD6005"/>
    <w:rsid w:val="00BF4EF3"/>
    <w:rsid w:val="00C24281"/>
    <w:rsid w:val="00C2726F"/>
    <w:rsid w:val="00C4544E"/>
    <w:rsid w:val="00C70264"/>
    <w:rsid w:val="00C83B5F"/>
    <w:rsid w:val="00C90EE0"/>
    <w:rsid w:val="00C9780F"/>
    <w:rsid w:val="00CA13FC"/>
    <w:rsid w:val="00CA75C5"/>
    <w:rsid w:val="00CB1605"/>
    <w:rsid w:val="00CB64C7"/>
    <w:rsid w:val="00CC6BF3"/>
    <w:rsid w:val="00CC7FEC"/>
    <w:rsid w:val="00CD3012"/>
    <w:rsid w:val="00CE072E"/>
    <w:rsid w:val="00CE494B"/>
    <w:rsid w:val="00D22FD1"/>
    <w:rsid w:val="00D23AA9"/>
    <w:rsid w:val="00D24356"/>
    <w:rsid w:val="00D2531F"/>
    <w:rsid w:val="00D41F7C"/>
    <w:rsid w:val="00D42EE5"/>
    <w:rsid w:val="00D445EB"/>
    <w:rsid w:val="00D54FA5"/>
    <w:rsid w:val="00D55477"/>
    <w:rsid w:val="00D56DFB"/>
    <w:rsid w:val="00D57460"/>
    <w:rsid w:val="00DA2410"/>
    <w:rsid w:val="00DB0B4F"/>
    <w:rsid w:val="00DB0F6C"/>
    <w:rsid w:val="00DC2BB6"/>
    <w:rsid w:val="00DD5341"/>
    <w:rsid w:val="00DD7016"/>
    <w:rsid w:val="00DE2126"/>
    <w:rsid w:val="00DE3EF6"/>
    <w:rsid w:val="00DF0B06"/>
    <w:rsid w:val="00DF2BC4"/>
    <w:rsid w:val="00DF7BEE"/>
    <w:rsid w:val="00E0458B"/>
    <w:rsid w:val="00E234AA"/>
    <w:rsid w:val="00E27BC5"/>
    <w:rsid w:val="00E32143"/>
    <w:rsid w:val="00E3435A"/>
    <w:rsid w:val="00E366DE"/>
    <w:rsid w:val="00E464AD"/>
    <w:rsid w:val="00E46E94"/>
    <w:rsid w:val="00E539EA"/>
    <w:rsid w:val="00E54D6D"/>
    <w:rsid w:val="00E55D21"/>
    <w:rsid w:val="00E6106B"/>
    <w:rsid w:val="00E67544"/>
    <w:rsid w:val="00E813A6"/>
    <w:rsid w:val="00E93210"/>
    <w:rsid w:val="00E966D8"/>
    <w:rsid w:val="00EA183E"/>
    <w:rsid w:val="00EA7336"/>
    <w:rsid w:val="00EC1971"/>
    <w:rsid w:val="00EC6489"/>
    <w:rsid w:val="00EC6CF5"/>
    <w:rsid w:val="00F0106A"/>
    <w:rsid w:val="00F05DB2"/>
    <w:rsid w:val="00F41923"/>
    <w:rsid w:val="00F41AC4"/>
    <w:rsid w:val="00F44734"/>
    <w:rsid w:val="00F64296"/>
    <w:rsid w:val="00F754E9"/>
    <w:rsid w:val="00F75813"/>
    <w:rsid w:val="00F872CC"/>
    <w:rsid w:val="00F90798"/>
    <w:rsid w:val="00FA1511"/>
    <w:rsid w:val="00FB72C2"/>
    <w:rsid w:val="00FD226C"/>
    <w:rsid w:val="00FD4FEF"/>
    <w:rsid w:val="00FE0D1E"/>
    <w:rsid w:val="00FE321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A345E7"/>
    <w:rPr>
      <w:rFonts w:ascii="Arial" w:hAnsi="Arial" w:cs="Sendny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A345E7"/>
    <w:rPr>
      <w:rFonts w:ascii="Arial" w:hAnsi="Arial" w:cs="Sendn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11EB-C8E4-492D-B40F-91BBA64E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2020-05-04T13:14:00Z</dcterms:created>
  <dcterms:modified xsi:type="dcterms:W3CDTF">2020-05-04T13:14:00Z</dcterms:modified>
</cp:coreProperties>
</file>