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6379"/>
        <w:gridCol w:w="2120"/>
      </w:tblGrid>
      <w:tr w:rsidR="00E36679" w:rsidRPr="009E1042" w14:paraId="6BD9B01C" w14:textId="77777777" w:rsidTr="00277C2B">
        <w:trPr>
          <w:tblHeader/>
        </w:trPr>
        <w:tc>
          <w:tcPr>
            <w:tcW w:w="7508" w:type="dxa"/>
            <w:gridSpan w:val="2"/>
            <w:shd w:val="clear" w:color="auto" w:fill="F7CAAC" w:themeFill="accent2" w:themeFillTint="66"/>
          </w:tcPr>
          <w:p w14:paraId="61713922" w14:textId="74049B0B" w:rsidR="00E36679" w:rsidRDefault="00E36679" w:rsidP="00277C2B">
            <w:pPr>
              <w:pStyle w:val="ListParagraph"/>
              <w:ind w:left="360"/>
              <w:jc w:val="both"/>
              <w:rPr>
                <w:b/>
                <w:bCs/>
                <w:sz w:val="24"/>
                <w:szCs w:val="24"/>
              </w:rPr>
            </w:pPr>
            <w:r>
              <w:rPr>
                <w:b/>
                <w:bCs/>
                <w:sz w:val="24"/>
                <w:szCs w:val="24"/>
              </w:rPr>
              <w:t>EU:n kasvuesit</w:t>
            </w:r>
            <w:r w:rsidR="001632F1">
              <w:rPr>
                <w:b/>
                <w:bCs/>
                <w:sz w:val="24"/>
                <w:szCs w:val="24"/>
              </w:rPr>
              <w:t>teen tiivistelmä</w:t>
            </w:r>
          </w:p>
          <w:p w14:paraId="4FA9C78F" w14:textId="519D4682" w:rsidR="00E36679" w:rsidRPr="009E1042" w:rsidRDefault="00E36679" w:rsidP="00277C2B">
            <w:pPr>
              <w:pStyle w:val="ListParagraph"/>
              <w:ind w:left="360"/>
              <w:jc w:val="both"/>
              <w:rPr>
                <w:b/>
                <w:bCs/>
                <w:sz w:val="24"/>
                <w:szCs w:val="24"/>
              </w:rPr>
            </w:pPr>
            <w:r>
              <w:t xml:space="preserve">Komission delegoitu asetus 2019/980 </w:t>
            </w:r>
            <w:r>
              <w:t>liite 23</w:t>
            </w:r>
          </w:p>
        </w:tc>
        <w:tc>
          <w:tcPr>
            <w:tcW w:w="2120" w:type="dxa"/>
            <w:shd w:val="clear" w:color="auto" w:fill="F7CAAC" w:themeFill="accent2" w:themeFillTint="66"/>
          </w:tcPr>
          <w:p w14:paraId="3F599C9B" w14:textId="77777777" w:rsidR="00E36679" w:rsidRDefault="00E36679" w:rsidP="00277C2B">
            <w:pPr>
              <w:jc w:val="both"/>
              <w:rPr>
                <w:b/>
                <w:bCs/>
                <w:sz w:val="24"/>
                <w:szCs w:val="24"/>
              </w:rPr>
            </w:pPr>
            <w:r>
              <w:rPr>
                <w:b/>
                <w:bCs/>
                <w:sz w:val="24"/>
                <w:szCs w:val="24"/>
              </w:rPr>
              <w:t>Kommentit</w:t>
            </w:r>
          </w:p>
        </w:tc>
      </w:tr>
      <w:tr w:rsidR="000D6C60" w14:paraId="34AEA0DE" w14:textId="77777777" w:rsidTr="000D6C60">
        <w:tc>
          <w:tcPr>
            <w:tcW w:w="1129" w:type="dxa"/>
          </w:tcPr>
          <w:p w14:paraId="30CF37E7" w14:textId="4B108A0D" w:rsidR="000D6C60" w:rsidRDefault="000D6C60" w:rsidP="000D6C60">
            <w:pPr>
              <w:pStyle w:val="ListParagraph"/>
              <w:ind w:left="0"/>
              <w:jc w:val="both"/>
            </w:pPr>
            <w:r>
              <w:t>1 JAKSO</w:t>
            </w:r>
          </w:p>
        </w:tc>
        <w:tc>
          <w:tcPr>
            <w:tcW w:w="6379" w:type="dxa"/>
          </w:tcPr>
          <w:p w14:paraId="7840759E" w14:textId="7AD8AFC4" w:rsidR="000D6C60" w:rsidRDefault="000D6C60" w:rsidP="000D6C60">
            <w:pPr>
              <w:pStyle w:val="ListParagraph"/>
              <w:ind w:left="0"/>
              <w:jc w:val="both"/>
            </w:pPr>
            <w:r>
              <w:t>JOHDANTO</w:t>
            </w:r>
          </w:p>
        </w:tc>
        <w:tc>
          <w:tcPr>
            <w:tcW w:w="2120" w:type="dxa"/>
          </w:tcPr>
          <w:p w14:paraId="5BED2B9A" w14:textId="77777777" w:rsidR="000D6C60" w:rsidRDefault="000D6C60" w:rsidP="00277C2B">
            <w:pPr>
              <w:jc w:val="both"/>
            </w:pPr>
          </w:p>
        </w:tc>
      </w:tr>
      <w:tr w:rsidR="000D6C60" w14:paraId="678D6882" w14:textId="77777777" w:rsidTr="000D6C60">
        <w:tc>
          <w:tcPr>
            <w:tcW w:w="1129" w:type="dxa"/>
          </w:tcPr>
          <w:p w14:paraId="7E964234" w14:textId="58FD649D" w:rsidR="000D6C60" w:rsidRDefault="000D6C60" w:rsidP="000D6C60">
            <w:pPr>
              <w:pStyle w:val="ListParagraph"/>
              <w:ind w:left="0"/>
              <w:jc w:val="both"/>
            </w:pPr>
            <w:r>
              <w:t>1.1 kohta</w:t>
            </w:r>
          </w:p>
        </w:tc>
        <w:tc>
          <w:tcPr>
            <w:tcW w:w="6379" w:type="dxa"/>
          </w:tcPr>
          <w:p w14:paraId="6576CBE9" w14:textId="360D1B30" w:rsidR="000D6C60" w:rsidRDefault="000D6C60" w:rsidP="00277C2B">
            <w:pPr>
              <w:pStyle w:val="ListParagraph"/>
              <w:ind w:left="0"/>
              <w:jc w:val="both"/>
            </w:pPr>
            <w:r w:rsidRPr="000D6C60">
              <w:t>Arvopapereiden nimi ja</w:t>
            </w:r>
          </w:p>
        </w:tc>
        <w:tc>
          <w:tcPr>
            <w:tcW w:w="2120" w:type="dxa"/>
          </w:tcPr>
          <w:p w14:paraId="19798FC6" w14:textId="77777777" w:rsidR="000D6C60" w:rsidRDefault="000D6C60" w:rsidP="00277C2B">
            <w:pPr>
              <w:jc w:val="both"/>
            </w:pPr>
          </w:p>
        </w:tc>
      </w:tr>
      <w:tr w:rsidR="000D6C60" w14:paraId="6B349B75" w14:textId="77777777" w:rsidTr="000D6C60">
        <w:tc>
          <w:tcPr>
            <w:tcW w:w="1129" w:type="dxa"/>
          </w:tcPr>
          <w:p w14:paraId="36EF2B4E" w14:textId="77777777" w:rsidR="000D6C60" w:rsidRDefault="000D6C60" w:rsidP="000D6C60">
            <w:pPr>
              <w:pStyle w:val="ListParagraph"/>
              <w:ind w:left="24"/>
              <w:jc w:val="both"/>
            </w:pPr>
          </w:p>
        </w:tc>
        <w:tc>
          <w:tcPr>
            <w:tcW w:w="6379" w:type="dxa"/>
          </w:tcPr>
          <w:p w14:paraId="105D0E47" w14:textId="2FD8C779" w:rsidR="000D6C60" w:rsidRDefault="000D6C60" w:rsidP="00277C2B">
            <w:pPr>
              <w:pStyle w:val="ListParagraph"/>
              <w:ind w:left="0"/>
              <w:jc w:val="both"/>
            </w:pPr>
            <w:r w:rsidRPr="000D6C60">
              <w:t>ISIN (international securities identification number) -koodi.</w:t>
            </w:r>
          </w:p>
        </w:tc>
        <w:tc>
          <w:tcPr>
            <w:tcW w:w="2120" w:type="dxa"/>
          </w:tcPr>
          <w:p w14:paraId="5CF98372" w14:textId="77777777" w:rsidR="000D6C60" w:rsidRDefault="000D6C60" w:rsidP="00277C2B">
            <w:pPr>
              <w:jc w:val="both"/>
            </w:pPr>
          </w:p>
        </w:tc>
      </w:tr>
      <w:tr w:rsidR="000D6C60" w14:paraId="1F6549DE" w14:textId="77777777" w:rsidTr="000D6C60">
        <w:tc>
          <w:tcPr>
            <w:tcW w:w="1129" w:type="dxa"/>
          </w:tcPr>
          <w:p w14:paraId="3DD980A4" w14:textId="3F95F26B" w:rsidR="000D6C60" w:rsidRDefault="000D6C60" w:rsidP="000D6C60">
            <w:pPr>
              <w:pStyle w:val="ListParagraph"/>
              <w:ind w:left="0"/>
              <w:jc w:val="both"/>
            </w:pPr>
            <w:r>
              <w:t>1.2 kohta</w:t>
            </w:r>
          </w:p>
        </w:tc>
        <w:tc>
          <w:tcPr>
            <w:tcW w:w="6379" w:type="dxa"/>
          </w:tcPr>
          <w:p w14:paraId="5C28E327" w14:textId="72B7AAB0" w:rsidR="000D6C60" w:rsidRDefault="000D6C60" w:rsidP="000D6C60">
            <w:pPr>
              <w:pStyle w:val="ListParagraph"/>
              <w:ind w:left="0"/>
              <w:jc w:val="both"/>
            </w:pPr>
            <w:r w:rsidRPr="000D6C60">
              <w:t xml:space="preserve">Liikkeeseenlaskijan nimi- ja </w:t>
            </w:r>
          </w:p>
        </w:tc>
        <w:tc>
          <w:tcPr>
            <w:tcW w:w="2120" w:type="dxa"/>
          </w:tcPr>
          <w:p w14:paraId="279F2543" w14:textId="77777777" w:rsidR="000D6C60" w:rsidRDefault="000D6C60" w:rsidP="00277C2B">
            <w:pPr>
              <w:jc w:val="both"/>
            </w:pPr>
          </w:p>
        </w:tc>
      </w:tr>
      <w:tr w:rsidR="000D6C60" w14:paraId="5F13E74C" w14:textId="77777777" w:rsidTr="000D6C60">
        <w:tc>
          <w:tcPr>
            <w:tcW w:w="1129" w:type="dxa"/>
          </w:tcPr>
          <w:p w14:paraId="15C987E4" w14:textId="77777777" w:rsidR="000D6C60" w:rsidRDefault="000D6C60" w:rsidP="00277C2B">
            <w:pPr>
              <w:pStyle w:val="ListParagraph"/>
              <w:ind w:left="0"/>
              <w:jc w:val="both"/>
            </w:pPr>
          </w:p>
        </w:tc>
        <w:tc>
          <w:tcPr>
            <w:tcW w:w="6379" w:type="dxa"/>
          </w:tcPr>
          <w:p w14:paraId="6F6EE93A" w14:textId="09CDD49F" w:rsidR="000D6C60" w:rsidRDefault="000D6C60" w:rsidP="00277C2B">
            <w:pPr>
              <w:pStyle w:val="ListParagraph"/>
              <w:ind w:left="0"/>
              <w:jc w:val="both"/>
            </w:pPr>
            <w:r w:rsidRPr="000D6C60">
              <w:t xml:space="preserve">yhteystiedot, myös </w:t>
            </w:r>
          </w:p>
        </w:tc>
        <w:tc>
          <w:tcPr>
            <w:tcW w:w="2120" w:type="dxa"/>
          </w:tcPr>
          <w:p w14:paraId="0CF64724" w14:textId="77777777" w:rsidR="000D6C60" w:rsidRDefault="000D6C60" w:rsidP="00277C2B">
            <w:pPr>
              <w:jc w:val="both"/>
            </w:pPr>
          </w:p>
        </w:tc>
      </w:tr>
      <w:tr w:rsidR="000D6C60" w14:paraId="14494815" w14:textId="77777777" w:rsidTr="000D6C60">
        <w:tc>
          <w:tcPr>
            <w:tcW w:w="1129" w:type="dxa"/>
          </w:tcPr>
          <w:p w14:paraId="199D49CB" w14:textId="77777777" w:rsidR="000D6C60" w:rsidRDefault="000D6C60" w:rsidP="00277C2B">
            <w:pPr>
              <w:pStyle w:val="ListParagraph"/>
              <w:ind w:left="24"/>
              <w:jc w:val="both"/>
            </w:pPr>
          </w:p>
        </w:tc>
        <w:tc>
          <w:tcPr>
            <w:tcW w:w="6379" w:type="dxa"/>
          </w:tcPr>
          <w:p w14:paraId="4224BBE6" w14:textId="3862902F" w:rsidR="000D6C60" w:rsidRDefault="000D6C60" w:rsidP="00277C2B">
            <w:pPr>
              <w:pStyle w:val="ListParagraph"/>
              <w:ind w:left="0"/>
              <w:jc w:val="both"/>
            </w:pPr>
            <w:r w:rsidRPr="000D6C60">
              <w:t>sen oikeushenkilötunnus (”LEI”).</w:t>
            </w:r>
          </w:p>
        </w:tc>
        <w:tc>
          <w:tcPr>
            <w:tcW w:w="2120" w:type="dxa"/>
          </w:tcPr>
          <w:p w14:paraId="16494784" w14:textId="77777777" w:rsidR="000D6C60" w:rsidRDefault="000D6C60" w:rsidP="00277C2B">
            <w:pPr>
              <w:jc w:val="both"/>
            </w:pPr>
          </w:p>
        </w:tc>
      </w:tr>
      <w:tr w:rsidR="000D6C60" w14:paraId="120F92A0" w14:textId="77777777" w:rsidTr="000D6C60">
        <w:tc>
          <w:tcPr>
            <w:tcW w:w="1129" w:type="dxa"/>
          </w:tcPr>
          <w:p w14:paraId="5A5EF8C9" w14:textId="75F80094" w:rsidR="000D6C60" w:rsidRDefault="000D6C60" w:rsidP="00277C2B">
            <w:pPr>
              <w:pStyle w:val="ListParagraph"/>
              <w:ind w:left="0"/>
              <w:jc w:val="both"/>
            </w:pPr>
            <w:r>
              <w:t>1.3 kohta</w:t>
            </w:r>
          </w:p>
        </w:tc>
        <w:tc>
          <w:tcPr>
            <w:tcW w:w="6379" w:type="dxa"/>
          </w:tcPr>
          <w:p w14:paraId="087B28D7" w14:textId="6F5DA4AC" w:rsidR="000D6C60" w:rsidRDefault="000D6C60" w:rsidP="00277C2B">
            <w:pPr>
              <w:pStyle w:val="ListParagraph"/>
              <w:ind w:left="0"/>
              <w:jc w:val="both"/>
            </w:pPr>
            <w:r w:rsidRPr="000D6C60">
              <w:t>Esitteen hyväksyneen toimivaltaisen viranomaisen tunniste- ja yhteystiedot sekä rekisteröintiasiakirjan hyväksyneen toimivaltaisen viranomaisen tunniste- ja yhteystiedot, jos se on eri kuin edellinen.</w:t>
            </w:r>
          </w:p>
        </w:tc>
        <w:tc>
          <w:tcPr>
            <w:tcW w:w="2120" w:type="dxa"/>
          </w:tcPr>
          <w:p w14:paraId="77DA7035" w14:textId="77777777" w:rsidR="000D6C60" w:rsidRDefault="000D6C60" w:rsidP="00277C2B">
            <w:pPr>
              <w:jc w:val="both"/>
            </w:pPr>
          </w:p>
        </w:tc>
      </w:tr>
      <w:tr w:rsidR="000D6C60" w14:paraId="6D12EF5C" w14:textId="77777777" w:rsidTr="000D6C60">
        <w:tc>
          <w:tcPr>
            <w:tcW w:w="1129" w:type="dxa"/>
          </w:tcPr>
          <w:p w14:paraId="7A78B0DB" w14:textId="0181CD67" w:rsidR="000D6C60" w:rsidRDefault="000D6C60" w:rsidP="00277C2B">
            <w:pPr>
              <w:pStyle w:val="ListParagraph"/>
              <w:ind w:left="0"/>
              <w:jc w:val="both"/>
            </w:pPr>
            <w:r>
              <w:t>1.4 kohta</w:t>
            </w:r>
          </w:p>
        </w:tc>
        <w:tc>
          <w:tcPr>
            <w:tcW w:w="6379" w:type="dxa"/>
          </w:tcPr>
          <w:p w14:paraId="0325AC43" w14:textId="78123B87" w:rsidR="000D6C60" w:rsidRDefault="000D6C60" w:rsidP="00277C2B">
            <w:pPr>
              <w:pStyle w:val="ListParagraph"/>
              <w:ind w:left="0"/>
              <w:jc w:val="both"/>
            </w:pPr>
            <w:r w:rsidRPr="000D6C60">
              <w:t>EU:n kasvuesitteen hyväksymispäivä.</w:t>
            </w:r>
          </w:p>
        </w:tc>
        <w:tc>
          <w:tcPr>
            <w:tcW w:w="2120" w:type="dxa"/>
          </w:tcPr>
          <w:p w14:paraId="574E2CA1" w14:textId="77777777" w:rsidR="000D6C60" w:rsidRDefault="000D6C60" w:rsidP="00277C2B">
            <w:pPr>
              <w:jc w:val="both"/>
            </w:pPr>
          </w:p>
        </w:tc>
      </w:tr>
      <w:tr w:rsidR="000D6C60" w14:paraId="2E812636" w14:textId="77777777" w:rsidTr="000D6C60">
        <w:tc>
          <w:tcPr>
            <w:tcW w:w="1129" w:type="dxa"/>
          </w:tcPr>
          <w:p w14:paraId="0A758939" w14:textId="5D2831D7" w:rsidR="000D6C60" w:rsidRDefault="000D6C60" w:rsidP="00277C2B">
            <w:pPr>
              <w:pStyle w:val="ListParagraph"/>
              <w:ind w:left="24"/>
              <w:jc w:val="both"/>
            </w:pPr>
            <w:r>
              <w:t>1.5 kohta</w:t>
            </w:r>
          </w:p>
        </w:tc>
        <w:tc>
          <w:tcPr>
            <w:tcW w:w="6379" w:type="dxa"/>
          </w:tcPr>
          <w:p w14:paraId="5A1DF94A" w14:textId="600004B4" w:rsidR="000D6C60" w:rsidRDefault="000D6C60" w:rsidP="00277C2B">
            <w:pPr>
              <w:pStyle w:val="ListParagraph"/>
              <w:ind w:left="0"/>
              <w:jc w:val="both"/>
            </w:pPr>
            <w:r>
              <w:t>Varoitukset</w:t>
            </w:r>
          </w:p>
        </w:tc>
        <w:tc>
          <w:tcPr>
            <w:tcW w:w="2120" w:type="dxa"/>
          </w:tcPr>
          <w:p w14:paraId="4AF184D1" w14:textId="77777777" w:rsidR="000D6C60" w:rsidRDefault="000D6C60" w:rsidP="00277C2B">
            <w:pPr>
              <w:jc w:val="both"/>
            </w:pPr>
          </w:p>
        </w:tc>
      </w:tr>
      <w:tr w:rsidR="000D6C60" w14:paraId="000F7374" w14:textId="77777777" w:rsidTr="000D6C60">
        <w:tc>
          <w:tcPr>
            <w:tcW w:w="1129" w:type="dxa"/>
          </w:tcPr>
          <w:p w14:paraId="2BA3A8C1" w14:textId="77777777" w:rsidR="000D6C60" w:rsidRDefault="000D6C60" w:rsidP="00277C2B">
            <w:pPr>
              <w:pStyle w:val="ListParagraph"/>
              <w:ind w:left="0"/>
              <w:jc w:val="both"/>
            </w:pPr>
          </w:p>
        </w:tc>
        <w:tc>
          <w:tcPr>
            <w:tcW w:w="6379" w:type="dxa"/>
          </w:tcPr>
          <w:p w14:paraId="408DC45D" w14:textId="639F1687" w:rsidR="000D6C60" w:rsidRDefault="000D6C60" w:rsidP="000D6C60">
            <w:pPr>
              <w:pStyle w:val="ListParagraph"/>
              <w:ind w:left="31" w:hanging="31"/>
              <w:jc w:val="both"/>
            </w:pPr>
            <w:r>
              <w:t>Liikkeeseenlaskijan on annettava seuraavat lausumat:</w:t>
            </w:r>
          </w:p>
        </w:tc>
        <w:tc>
          <w:tcPr>
            <w:tcW w:w="2120" w:type="dxa"/>
          </w:tcPr>
          <w:p w14:paraId="19B2EBDE" w14:textId="77777777" w:rsidR="000D6C60" w:rsidRDefault="000D6C60" w:rsidP="00277C2B">
            <w:pPr>
              <w:jc w:val="both"/>
            </w:pPr>
          </w:p>
        </w:tc>
      </w:tr>
      <w:tr w:rsidR="000D6C60" w14:paraId="187459A4" w14:textId="77777777" w:rsidTr="000D6C60">
        <w:tc>
          <w:tcPr>
            <w:tcW w:w="1129" w:type="dxa"/>
          </w:tcPr>
          <w:p w14:paraId="6BCCC769" w14:textId="77777777" w:rsidR="000D6C60" w:rsidRDefault="000D6C60" w:rsidP="00277C2B">
            <w:pPr>
              <w:pStyle w:val="ListParagraph"/>
              <w:ind w:left="0"/>
              <w:jc w:val="both"/>
            </w:pPr>
          </w:p>
        </w:tc>
        <w:tc>
          <w:tcPr>
            <w:tcW w:w="6379" w:type="dxa"/>
          </w:tcPr>
          <w:p w14:paraId="2A0AEFAC" w14:textId="6AB6DC3A" w:rsidR="000D6C60" w:rsidRDefault="000D6C60" w:rsidP="000D6C60">
            <w:pPr>
              <w:pStyle w:val="ListParagraph"/>
              <w:ind w:left="31" w:hanging="31"/>
              <w:jc w:val="both"/>
            </w:pPr>
            <w:r>
              <w:t>a)</w:t>
            </w:r>
            <w:r>
              <w:t xml:space="preserve"> </w:t>
            </w:r>
            <w:r>
              <w:t>Tiivistelmää tulee lukea EU:n kasvuesitteen johdantona, ja sijoittajan on tehtävä päätös arvopapereihin sijoittamisesta koko EU:n kasvuesitteen perusteella.</w:t>
            </w:r>
          </w:p>
        </w:tc>
        <w:tc>
          <w:tcPr>
            <w:tcW w:w="2120" w:type="dxa"/>
          </w:tcPr>
          <w:p w14:paraId="00996996" w14:textId="77777777" w:rsidR="000D6C60" w:rsidRDefault="000D6C60" w:rsidP="00277C2B">
            <w:pPr>
              <w:jc w:val="both"/>
            </w:pPr>
          </w:p>
        </w:tc>
      </w:tr>
      <w:tr w:rsidR="000D6C60" w14:paraId="6CCFC149" w14:textId="77777777" w:rsidTr="000D6C60">
        <w:tc>
          <w:tcPr>
            <w:tcW w:w="1129" w:type="dxa"/>
          </w:tcPr>
          <w:p w14:paraId="429F9A42" w14:textId="77777777" w:rsidR="000D6C60" w:rsidRDefault="000D6C60" w:rsidP="00277C2B">
            <w:pPr>
              <w:pStyle w:val="ListParagraph"/>
              <w:ind w:left="24"/>
              <w:jc w:val="both"/>
            </w:pPr>
          </w:p>
        </w:tc>
        <w:tc>
          <w:tcPr>
            <w:tcW w:w="6379" w:type="dxa"/>
          </w:tcPr>
          <w:p w14:paraId="7FEDA55C" w14:textId="1F5E25A3" w:rsidR="000D6C60" w:rsidRDefault="000D6C60" w:rsidP="000D6C60">
            <w:pPr>
              <w:pStyle w:val="ListParagraph"/>
              <w:ind w:left="31" w:hanging="31"/>
              <w:jc w:val="both"/>
            </w:pPr>
            <w:r>
              <w:t>b)  Tarvittaessa on mainittava, että sijoittaja voi menettää sijoitetun pääoman kokonaan tai osittain, ja jos sijoittajan vastuu ei rajoitu sijoituksen määrään, on esitettävä varoitus siitä, että sijoittaja voi menettää sijoitettua pääomaa enemmän, sekä tällaisen mahdollisen menetyksen laajuus.</w:t>
            </w:r>
          </w:p>
        </w:tc>
        <w:tc>
          <w:tcPr>
            <w:tcW w:w="2120" w:type="dxa"/>
          </w:tcPr>
          <w:p w14:paraId="5AEDB89A" w14:textId="77777777" w:rsidR="000D6C60" w:rsidRDefault="000D6C60" w:rsidP="00277C2B">
            <w:pPr>
              <w:jc w:val="both"/>
            </w:pPr>
          </w:p>
        </w:tc>
      </w:tr>
      <w:tr w:rsidR="000D6C60" w14:paraId="5305E04F" w14:textId="77777777" w:rsidTr="000D6C60">
        <w:tc>
          <w:tcPr>
            <w:tcW w:w="1129" w:type="dxa"/>
          </w:tcPr>
          <w:p w14:paraId="79370973" w14:textId="77777777" w:rsidR="000D6C60" w:rsidRDefault="000D6C60" w:rsidP="00277C2B">
            <w:pPr>
              <w:pStyle w:val="ListParagraph"/>
              <w:ind w:left="0"/>
              <w:jc w:val="both"/>
            </w:pPr>
          </w:p>
        </w:tc>
        <w:tc>
          <w:tcPr>
            <w:tcW w:w="6379" w:type="dxa"/>
          </w:tcPr>
          <w:p w14:paraId="4F726B66" w14:textId="3FD96F88" w:rsidR="000D6C60" w:rsidRDefault="000D6C60" w:rsidP="000D6C60">
            <w:pPr>
              <w:pStyle w:val="ListParagraph"/>
              <w:ind w:left="31" w:hanging="31"/>
              <w:jc w:val="both"/>
            </w:pPr>
            <w:r>
              <w:t>c)  Jos tuomioistuimessa pannaan vireille kanne EU:n kasvuesitteen tiedoista, kantajana toimiva sijoittaja voi jäsenvaltioiden kansallisen lainsäädännön nojalla joutua ennen oikeudenkäynnin vireillepanoa vastaamaan EU:n kasvuesitteen käännöskustannuksista.</w:t>
            </w:r>
          </w:p>
        </w:tc>
        <w:tc>
          <w:tcPr>
            <w:tcW w:w="2120" w:type="dxa"/>
          </w:tcPr>
          <w:p w14:paraId="738F142C" w14:textId="77777777" w:rsidR="000D6C60" w:rsidRDefault="000D6C60" w:rsidP="00277C2B">
            <w:pPr>
              <w:jc w:val="both"/>
            </w:pPr>
          </w:p>
        </w:tc>
      </w:tr>
      <w:tr w:rsidR="000D6C60" w14:paraId="54DB4796" w14:textId="77777777" w:rsidTr="000D6C60">
        <w:tc>
          <w:tcPr>
            <w:tcW w:w="1129" w:type="dxa"/>
          </w:tcPr>
          <w:p w14:paraId="237B0826" w14:textId="77777777" w:rsidR="000D6C60" w:rsidRDefault="000D6C60" w:rsidP="00277C2B">
            <w:pPr>
              <w:pStyle w:val="ListParagraph"/>
              <w:ind w:left="0"/>
              <w:jc w:val="both"/>
            </w:pPr>
          </w:p>
        </w:tc>
        <w:tc>
          <w:tcPr>
            <w:tcW w:w="6379" w:type="dxa"/>
          </w:tcPr>
          <w:p w14:paraId="41F45E4A" w14:textId="4E875199" w:rsidR="000D6C60" w:rsidRDefault="000D6C60" w:rsidP="000D6C60">
            <w:pPr>
              <w:pStyle w:val="ListParagraph"/>
              <w:ind w:left="31" w:hanging="31"/>
              <w:jc w:val="both"/>
            </w:pPr>
            <w:r>
              <w:t>d)  Lisäksi on mainittava, että tiivistelmän toimittaneet henkilöt ovat siviilioikeudellisessa vastuussa tiivistelmästä ja sen mahdollisesta käännöksestä vain, jos tiivistelmä luettuna yhdessä EU:n kasvuesitteen muiden osien kanssa on harhaanjohtava, epätarkka tai epäjohdonmukainen tai jos siinä ei luettuna yhdessä EU:n kasvuesitteen muiden osien kanssa anneta keskeisiä tietoja sijoittajien päätöksenteon tueksi, kun ne harkitsevat sijoittamista näihin arvopapereihin.</w:t>
            </w:r>
          </w:p>
        </w:tc>
        <w:tc>
          <w:tcPr>
            <w:tcW w:w="2120" w:type="dxa"/>
          </w:tcPr>
          <w:p w14:paraId="56D21778" w14:textId="77777777" w:rsidR="000D6C60" w:rsidRDefault="000D6C60" w:rsidP="00277C2B">
            <w:pPr>
              <w:jc w:val="both"/>
            </w:pPr>
          </w:p>
        </w:tc>
      </w:tr>
      <w:tr w:rsidR="000D6C60" w14:paraId="454D3714" w14:textId="77777777" w:rsidTr="000D6C60">
        <w:tc>
          <w:tcPr>
            <w:tcW w:w="1129" w:type="dxa"/>
          </w:tcPr>
          <w:p w14:paraId="7B561C08" w14:textId="77777777" w:rsidR="000D6C60" w:rsidRDefault="000D6C60" w:rsidP="00277C2B">
            <w:pPr>
              <w:pStyle w:val="ListParagraph"/>
              <w:ind w:left="24"/>
              <w:jc w:val="both"/>
            </w:pPr>
          </w:p>
        </w:tc>
        <w:tc>
          <w:tcPr>
            <w:tcW w:w="6379" w:type="dxa"/>
          </w:tcPr>
          <w:p w14:paraId="317E573E" w14:textId="38522B35" w:rsidR="000D6C60" w:rsidRDefault="000D6C60" w:rsidP="00277C2B">
            <w:pPr>
              <w:pStyle w:val="ListParagraph"/>
              <w:ind w:left="0"/>
              <w:jc w:val="both"/>
            </w:pPr>
            <w:r>
              <w:t>e)  Tarvittaessa on annettava asetuksen (EU) N:o 1286/2014 8 artiklan 3 kohdan b alakohdassa vaadittu ymmärrettävyyttä koskeva varoitus.</w:t>
            </w:r>
          </w:p>
        </w:tc>
        <w:tc>
          <w:tcPr>
            <w:tcW w:w="2120" w:type="dxa"/>
          </w:tcPr>
          <w:p w14:paraId="56E5B492" w14:textId="77777777" w:rsidR="000D6C60" w:rsidRDefault="000D6C60" w:rsidP="00277C2B">
            <w:pPr>
              <w:jc w:val="both"/>
            </w:pPr>
          </w:p>
        </w:tc>
      </w:tr>
      <w:tr w:rsidR="000D6C60" w14:paraId="7D46C792" w14:textId="77777777" w:rsidTr="000D6C60">
        <w:tc>
          <w:tcPr>
            <w:tcW w:w="1129" w:type="dxa"/>
          </w:tcPr>
          <w:p w14:paraId="3E46E5A3" w14:textId="262F263A" w:rsidR="000D6C60" w:rsidRDefault="000D6C60" w:rsidP="00277C2B">
            <w:pPr>
              <w:pStyle w:val="ListParagraph"/>
              <w:ind w:left="0"/>
              <w:jc w:val="both"/>
            </w:pPr>
            <w:r>
              <w:t>2 JAKSO</w:t>
            </w:r>
          </w:p>
        </w:tc>
        <w:tc>
          <w:tcPr>
            <w:tcW w:w="6379" w:type="dxa"/>
          </w:tcPr>
          <w:p w14:paraId="40E48338" w14:textId="0597C062" w:rsidR="000D6C60" w:rsidRDefault="000D6C60" w:rsidP="00277C2B">
            <w:pPr>
              <w:pStyle w:val="ListParagraph"/>
              <w:ind w:left="0"/>
              <w:jc w:val="both"/>
            </w:pPr>
            <w:r>
              <w:t>KESKEISET TIEDOT LIIKKEESEENLASKIJASTA</w:t>
            </w:r>
          </w:p>
        </w:tc>
        <w:tc>
          <w:tcPr>
            <w:tcW w:w="2120" w:type="dxa"/>
          </w:tcPr>
          <w:p w14:paraId="198ACF7E" w14:textId="77777777" w:rsidR="000D6C60" w:rsidRDefault="000D6C60" w:rsidP="00277C2B">
            <w:pPr>
              <w:jc w:val="both"/>
            </w:pPr>
          </w:p>
        </w:tc>
      </w:tr>
      <w:tr w:rsidR="000D6C60" w14:paraId="77A64B88" w14:textId="77777777" w:rsidTr="000D6C60">
        <w:tc>
          <w:tcPr>
            <w:tcW w:w="1129" w:type="dxa"/>
          </w:tcPr>
          <w:p w14:paraId="4BA008ED" w14:textId="1548BA2D" w:rsidR="000D6C60" w:rsidRDefault="000D593A" w:rsidP="00277C2B">
            <w:pPr>
              <w:pStyle w:val="ListParagraph"/>
              <w:ind w:left="0"/>
              <w:jc w:val="both"/>
            </w:pPr>
            <w:r>
              <w:t>2.1 kohta</w:t>
            </w:r>
          </w:p>
        </w:tc>
        <w:tc>
          <w:tcPr>
            <w:tcW w:w="6379" w:type="dxa"/>
          </w:tcPr>
          <w:p w14:paraId="55834A95" w14:textId="55F8ACC5" w:rsidR="000D6C60" w:rsidRDefault="000D593A" w:rsidP="00277C2B">
            <w:pPr>
              <w:pStyle w:val="ListParagraph"/>
              <w:ind w:left="0"/>
              <w:jc w:val="both"/>
            </w:pPr>
            <w:r w:rsidRPr="000D593A">
              <w:t>Kuka on arvopapereiden liikkeeseenlaskija?</w:t>
            </w:r>
          </w:p>
        </w:tc>
        <w:tc>
          <w:tcPr>
            <w:tcW w:w="2120" w:type="dxa"/>
          </w:tcPr>
          <w:p w14:paraId="28D111D8" w14:textId="77777777" w:rsidR="000D6C60" w:rsidRDefault="000D6C60" w:rsidP="00277C2B">
            <w:pPr>
              <w:jc w:val="both"/>
            </w:pPr>
          </w:p>
        </w:tc>
      </w:tr>
      <w:tr w:rsidR="000D6C60" w14:paraId="6FBB3A0A" w14:textId="77777777" w:rsidTr="000D6C60">
        <w:tc>
          <w:tcPr>
            <w:tcW w:w="1129" w:type="dxa"/>
          </w:tcPr>
          <w:p w14:paraId="41AC85DC" w14:textId="3B2938DB" w:rsidR="000D6C60" w:rsidRDefault="000D593A" w:rsidP="00277C2B">
            <w:pPr>
              <w:pStyle w:val="ListParagraph"/>
              <w:ind w:left="0"/>
              <w:jc w:val="both"/>
            </w:pPr>
            <w:r>
              <w:t>2.1.1 kohta</w:t>
            </w:r>
          </w:p>
        </w:tc>
        <w:tc>
          <w:tcPr>
            <w:tcW w:w="6379" w:type="dxa"/>
          </w:tcPr>
          <w:p w14:paraId="129820AA" w14:textId="7A0E0210" w:rsidR="000D6C60" w:rsidRDefault="000D593A" w:rsidP="000D593A">
            <w:pPr>
              <w:pStyle w:val="ListParagraph"/>
              <w:ind w:left="0"/>
              <w:jc w:val="both"/>
            </w:pPr>
            <w:r>
              <w:t>Tiedot liikkeeseenlaskijasta:</w:t>
            </w:r>
          </w:p>
        </w:tc>
        <w:tc>
          <w:tcPr>
            <w:tcW w:w="2120" w:type="dxa"/>
          </w:tcPr>
          <w:p w14:paraId="7129E821" w14:textId="77777777" w:rsidR="000D6C60" w:rsidRDefault="000D6C60" w:rsidP="00277C2B">
            <w:pPr>
              <w:jc w:val="both"/>
            </w:pPr>
          </w:p>
        </w:tc>
      </w:tr>
      <w:tr w:rsidR="000D6C60" w14:paraId="078C72EE" w14:textId="77777777" w:rsidTr="000D6C60">
        <w:tc>
          <w:tcPr>
            <w:tcW w:w="1129" w:type="dxa"/>
          </w:tcPr>
          <w:p w14:paraId="7CAE7BCE" w14:textId="77777777" w:rsidR="000D6C60" w:rsidRDefault="000D6C60" w:rsidP="00277C2B">
            <w:pPr>
              <w:pStyle w:val="ListParagraph"/>
              <w:ind w:left="0"/>
              <w:jc w:val="both"/>
            </w:pPr>
          </w:p>
        </w:tc>
        <w:tc>
          <w:tcPr>
            <w:tcW w:w="6379" w:type="dxa"/>
          </w:tcPr>
          <w:p w14:paraId="4CD07683" w14:textId="30769FC1" w:rsidR="000D6C60" w:rsidRDefault="000D593A" w:rsidP="000D593A">
            <w:pPr>
              <w:pStyle w:val="ListParagraph"/>
              <w:ind w:left="0"/>
              <w:jc w:val="both"/>
            </w:pPr>
            <w:r>
              <w:t xml:space="preserve">a) liikkeeseenlaskijan yhtiömuoto, </w:t>
            </w:r>
          </w:p>
        </w:tc>
        <w:tc>
          <w:tcPr>
            <w:tcW w:w="2120" w:type="dxa"/>
          </w:tcPr>
          <w:p w14:paraId="745F4FFC" w14:textId="77777777" w:rsidR="000D6C60" w:rsidRDefault="000D6C60" w:rsidP="00277C2B">
            <w:pPr>
              <w:jc w:val="both"/>
            </w:pPr>
          </w:p>
        </w:tc>
      </w:tr>
      <w:tr w:rsidR="000D6C60" w14:paraId="33BD99A1" w14:textId="77777777" w:rsidTr="000D6C60">
        <w:tc>
          <w:tcPr>
            <w:tcW w:w="1129" w:type="dxa"/>
          </w:tcPr>
          <w:p w14:paraId="3221DC05" w14:textId="77777777" w:rsidR="000D6C60" w:rsidRDefault="000D6C60" w:rsidP="00277C2B">
            <w:pPr>
              <w:pStyle w:val="ListParagraph"/>
              <w:ind w:left="0"/>
              <w:jc w:val="both"/>
            </w:pPr>
          </w:p>
        </w:tc>
        <w:tc>
          <w:tcPr>
            <w:tcW w:w="6379" w:type="dxa"/>
          </w:tcPr>
          <w:p w14:paraId="58027133" w14:textId="31EF68FA" w:rsidR="000D6C60" w:rsidRDefault="000D593A" w:rsidP="00277C2B">
            <w:pPr>
              <w:pStyle w:val="ListParagraph"/>
              <w:ind w:left="0"/>
              <w:jc w:val="both"/>
            </w:pPr>
            <w:r>
              <w:t xml:space="preserve">lainsäädäntö, jonka nojalla se toimii, sekä </w:t>
            </w:r>
          </w:p>
        </w:tc>
        <w:tc>
          <w:tcPr>
            <w:tcW w:w="2120" w:type="dxa"/>
          </w:tcPr>
          <w:p w14:paraId="70BD9302" w14:textId="77777777" w:rsidR="000D6C60" w:rsidRDefault="000D6C60" w:rsidP="00277C2B">
            <w:pPr>
              <w:jc w:val="both"/>
            </w:pPr>
          </w:p>
        </w:tc>
      </w:tr>
      <w:tr w:rsidR="000D6C60" w14:paraId="5FD1AB7C" w14:textId="77777777" w:rsidTr="000D6C60">
        <w:tc>
          <w:tcPr>
            <w:tcW w:w="1129" w:type="dxa"/>
          </w:tcPr>
          <w:p w14:paraId="0BBB9088" w14:textId="77777777" w:rsidR="000D6C60" w:rsidRDefault="000D6C60" w:rsidP="00277C2B">
            <w:pPr>
              <w:pStyle w:val="ListParagraph"/>
              <w:ind w:left="0"/>
              <w:jc w:val="both"/>
            </w:pPr>
          </w:p>
        </w:tc>
        <w:tc>
          <w:tcPr>
            <w:tcW w:w="6379" w:type="dxa"/>
          </w:tcPr>
          <w:p w14:paraId="35A4591F" w14:textId="489B0075" w:rsidR="000D6C60" w:rsidRDefault="000D593A" w:rsidP="00277C2B">
            <w:pPr>
              <w:pStyle w:val="ListParagraph"/>
              <w:ind w:left="0"/>
              <w:jc w:val="both"/>
            </w:pPr>
            <w:r>
              <w:t>sen perustamismaa;</w:t>
            </w:r>
          </w:p>
        </w:tc>
        <w:tc>
          <w:tcPr>
            <w:tcW w:w="2120" w:type="dxa"/>
          </w:tcPr>
          <w:p w14:paraId="7CFBB813" w14:textId="77777777" w:rsidR="000D6C60" w:rsidRDefault="000D6C60" w:rsidP="00277C2B">
            <w:pPr>
              <w:jc w:val="both"/>
            </w:pPr>
          </w:p>
        </w:tc>
      </w:tr>
      <w:tr w:rsidR="000D6C60" w14:paraId="0088AA12" w14:textId="77777777" w:rsidTr="000D6C60">
        <w:tc>
          <w:tcPr>
            <w:tcW w:w="1129" w:type="dxa"/>
          </w:tcPr>
          <w:p w14:paraId="09AC942F" w14:textId="77777777" w:rsidR="000D6C60" w:rsidRDefault="000D6C60" w:rsidP="00277C2B">
            <w:pPr>
              <w:pStyle w:val="ListParagraph"/>
              <w:ind w:left="0"/>
              <w:jc w:val="both"/>
            </w:pPr>
          </w:p>
        </w:tc>
        <w:tc>
          <w:tcPr>
            <w:tcW w:w="6379" w:type="dxa"/>
          </w:tcPr>
          <w:p w14:paraId="3CBD8446" w14:textId="02E63487" w:rsidR="000D6C60" w:rsidRDefault="000D593A" w:rsidP="00277C2B">
            <w:pPr>
              <w:pStyle w:val="ListParagraph"/>
              <w:ind w:left="0"/>
              <w:jc w:val="both"/>
            </w:pPr>
            <w:r>
              <w:t>b)</w:t>
            </w:r>
            <w:r>
              <w:t xml:space="preserve"> </w:t>
            </w:r>
            <w:r>
              <w:t>liikkeeseenlaskijan päätoimialat;</w:t>
            </w:r>
          </w:p>
        </w:tc>
        <w:tc>
          <w:tcPr>
            <w:tcW w:w="2120" w:type="dxa"/>
          </w:tcPr>
          <w:p w14:paraId="4D8849EB" w14:textId="77777777" w:rsidR="000D6C60" w:rsidRDefault="000D6C60" w:rsidP="00277C2B">
            <w:pPr>
              <w:jc w:val="both"/>
            </w:pPr>
          </w:p>
        </w:tc>
      </w:tr>
      <w:tr w:rsidR="000D6C60" w14:paraId="543ED7C1" w14:textId="77777777" w:rsidTr="000D6C60">
        <w:tc>
          <w:tcPr>
            <w:tcW w:w="1129" w:type="dxa"/>
          </w:tcPr>
          <w:p w14:paraId="15F12505" w14:textId="77777777" w:rsidR="000D6C60" w:rsidRDefault="000D6C60" w:rsidP="00277C2B">
            <w:pPr>
              <w:pStyle w:val="ListParagraph"/>
              <w:ind w:left="0"/>
              <w:jc w:val="both"/>
            </w:pPr>
          </w:p>
        </w:tc>
        <w:tc>
          <w:tcPr>
            <w:tcW w:w="6379" w:type="dxa"/>
          </w:tcPr>
          <w:p w14:paraId="5F25F84C" w14:textId="1ADC97B6" w:rsidR="000D6C60" w:rsidRDefault="000D593A" w:rsidP="00277C2B">
            <w:pPr>
              <w:pStyle w:val="ListParagraph"/>
              <w:ind w:left="0"/>
              <w:jc w:val="both"/>
            </w:pPr>
            <w:r>
              <w:t>c)</w:t>
            </w:r>
            <w:r>
              <w:t xml:space="preserve"> </w:t>
            </w:r>
            <w:r>
              <w:t>liikkeeseenlaskijaan suoraan tai välillisesti määräysvaltaa käyttävä(t) osakkeenomistaja(t)</w:t>
            </w:r>
            <w:r>
              <w:t>;</w:t>
            </w:r>
          </w:p>
        </w:tc>
        <w:tc>
          <w:tcPr>
            <w:tcW w:w="2120" w:type="dxa"/>
          </w:tcPr>
          <w:p w14:paraId="4EB36BE4" w14:textId="77777777" w:rsidR="000D6C60" w:rsidRDefault="000D6C60" w:rsidP="00277C2B">
            <w:pPr>
              <w:jc w:val="both"/>
            </w:pPr>
          </w:p>
        </w:tc>
      </w:tr>
      <w:tr w:rsidR="000D6C60" w14:paraId="6A4036A1" w14:textId="77777777" w:rsidTr="000D6C60">
        <w:tc>
          <w:tcPr>
            <w:tcW w:w="1129" w:type="dxa"/>
          </w:tcPr>
          <w:p w14:paraId="09E7DD5C" w14:textId="77777777" w:rsidR="000D6C60" w:rsidRDefault="000D6C60" w:rsidP="00277C2B">
            <w:pPr>
              <w:pStyle w:val="ListParagraph"/>
              <w:ind w:left="0"/>
              <w:jc w:val="both"/>
            </w:pPr>
          </w:p>
        </w:tc>
        <w:tc>
          <w:tcPr>
            <w:tcW w:w="6379" w:type="dxa"/>
          </w:tcPr>
          <w:p w14:paraId="1F23C886" w14:textId="35119ED3" w:rsidR="000D6C60" w:rsidRDefault="000D593A" w:rsidP="000D593A">
            <w:pPr>
              <w:pStyle w:val="ListParagraph"/>
              <w:ind w:left="0"/>
              <w:jc w:val="both"/>
            </w:pPr>
            <w:r>
              <w:t>d)  liikkeeseenlaskijan toimitusjohtajan (tai vastaavan) nimi.</w:t>
            </w:r>
          </w:p>
        </w:tc>
        <w:tc>
          <w:tcPr>
            <w:tcW w:w="2120" w:type="dxa"/>
          </w:tcPr>
          <w:p w14:paraId="3AD075B3" w14:textId="77777777" w:rsidR="000D6C60" w:rsidRDefault="000D6C60" w:rsidP="00277C2B">
            <w:pPr>
              <w:jc w:val="both"/>
            </w:pPr>
          </w:p>
        </w:tc>
      </w:tr>
      <w:tr w:rsidR="000D6C60" w14:paraId="3370811D" w14:textId="77777777" w:rsidTr="000D6C60">
        <w:tc>
          <w:tcPr>
            <w:tcW w:w="1129" w:type="dxa"/>
          </w:tcPr>
          <w:p w14:paraId="3C7CC031" w14:textId="7D6CB1DE" w:rsidR="000D6C60" w:rsidRDefault="00E70C79" w:rsidP="00277C2B">
            <w:pPr>
              <w:pStyle w:val="ListParagraph"/>
              <w:ind w:left="0"/>
              <w:jc w:val="both"/>
            </w:pPr>
            <w:r>
              <w:t>2.2 kohta</w:t>
            </w:r>
          </w:p>
        </w:tc>
        <w:tc>
          <w:tcPr>
            <w:tcW w:w="6379" w:type="dxa"/>
          </w:tcPr>
          <w:p w14:paraId="18E5DB64" w14:textId="326CCD2B" w:rsidR="000D6C60" w:rsidRDefault="00E70C79" w:rsidP="00277C2B">
            <w:pPr>
              <w:pStyle w:val="ListParagraph"/>
              <w:ind w:left="0"/>
              <w:jc w:val="both"/>
            </w:pPr>
            <w:r w:rsidRPr="00E70C79">
              <w:t>Mitkä ovat keskeiset taloudelliset tiedot liikkeeseenlaskijasta?</w:t>
            </w:r>
          </w:p>
        </w:tc>
        <w:tc>
          <w:tcPr>
            <w:tcW w:w="2120" w:type="dxa"/>
          </w:tcPr>
          <w:p w14:paraId="451E38A9" w14:textId="77777777" w:rsidR="000D6C60" w:rsidRDefault="000D6C60" w:rsidP="00277C2B">
            <w:pPr>
              <w:jc w:val="both"/>
            </w:pPr>
          </w:p>
        </w:tc>
      </w:tr>
      <w:tr w:rsidR="000D6C60" w14:paraId="5DC3B321" w14:textId="77777777" w:rsidTr="000D6C60">
        <w:tc>
          <w:tcPr>
            <w:tcW w:w="1129" w:type="dxa"/>
          </w:tcPr>
          <w:p w14:paraId="7E160794" w14:textId="4EE2D0A8" w:rsidR="000D6C60" w:rsidRDefault="00E70C79" w:rsidP="00277C2B">
            <w:pPr>
              <w:pStyle w:val="ListParagraph"/>
              <w:ind w:left="0"/>
              <w:jc w:val="both"/>
            </w:pPr>
            <w:r>
              <w:t>2.2.1 kohta</w:t>
            </w:r>
          </w:p>
        </w:tc>
        <w:tc>
          <w:tcPr>
            <w:tcW w:w="6379" w:type="dxa"/>
          </w:tcPr>
          <w:p w14:paraId="2E2DB500" w14:textId="2DB32520" w:rsidR="000D6C60" w:rsidRDefault="00E70C79" w:rsidP="00E70C79">
            <w:pPr>
              <w:pStyle w:val="ListParagraph"/>
              <w:ind w:left="31"/>
              <w:jc w:val="both"/>
            </w:pPr>
            <w:r>
              <w:t>Keskeiset taloudelliset tiedot jokaiselta tilikaudelta siltä ajanjaksolta, jonka historialliset taloudelliset tiedot kattavat, ja myöhemmältä osavuosikaudelta sekä</w:t>
            </w:r>
          </w:p>
        </w:tc>
        <w:tc>
          <w:tcPr>
            <w:tcW w:w="2120" w:type="dxa"/>
          </w:tcPr>
          <w:p w14:paraId="2A857AC5" w14:textId="77777777" w:rsidR="000D6C60" w:rsidRDefault="000D6C60" w:rsidP="00277C2B">
            <w:pPr>
              <w:jc w:val="both"/>
            </w:pPr>
          </w:p>
        </w:tc>
      </w:tr>
      <w:tr w:rsidR="00E70C79" w14:paraId="22EC5618" w14:textId="77777777" w:rsidTr="000D6C60">
        <w:tc>
          <w:tcPr>
            <w:tcW w:w="1129" w:type="dxa"/>
          </w:tcPr>
          <w:p w14:paraId="37BBD17B" w14:textId="77777777" w:rsidR="00E70C79" w:rsidRDefault="00E70C79" w:rsidP="00E70C79">
            <w:pPr>
              <w:pStyle w:val="ListParagraph"/>
              <w:ind w:left="0"/>
              <w:jc w:val="both"/>
            </w:pPr>
          </w:p>
        </w:tc>
        <w:tc>
          <w:tcPr>
            <w:tcW w:w="6379" w:type="dxa"/>
          </w:tcPr>
          <w:p w14:paraId="3B602304" w14:textId="4ACEE3E2" w:rsidR="00E70C79" w:rsidRDefault="00E70C79" w:rsidP="00E70C79">
            <w:pPr>
              <w:pStyle w:val="ListParagraph"/>
              <w:ind w:left="31"/>
              <w:jc w:val="both"/>
            </w:pPr>
            <w:r>
              <w:t>vertailutiedot samalta ajanjaksolta edelliseltä tilikaudelta, jos nämä tiedot sisältyvät esitteeseen. Taseen vertailutietoja koskeva vaatimus on täytettävä esittämällä vuoden päätöstase.</w:t>
            </w:r>
          </w:p>
        </w:tc>
        <w:tc>
          <w:tcPr>
            <w:tcW w:w="2120" w:type="dxa"/>
          </w:tcPr>
          <w:p w14:paraId="722C274B" w14:textId="77777777" w:rsidR="00E70C79" w:rsidRDefault="00E70C79" w:rsidP="00E70C79">
            <w:pPr>
              <w:jc w:val="both"/>
            </w:pPr>
          </w:p>
        </w:tc>
      </w:tr>
      <w:tr w:rsidR="00E70C79" w14:paraId="7FE65CA8" w14:textId="77777777" w:rsidTr="000D6C60">
        <w:tc>
          <w:tcPr>
            <w:tcW w:w="1129" w:type="dxa"/>
          </w:tcPr>
          <w:p w14:paraId="5FAF9548" w14:textId="77777777" w:rsidR="00E70C79" w:rsidRDefault="00E70C79" w:rsidP="00E70C79">
            <w:pPr>
              <w:pStyle w:val="ListParagraph"/>
              <w:ind w:left="0"/>
              <w:jc w:val="both"/>
            </w:pPr>
          </w:p>
        </w:tc>
        <w:tc>
          <w:tcPr>
            <w:tcW w:w="6379" w:type="dxa"/>
          </w:tcPr>
          <w:p w14:paraId="6DFEDEB1" w14:textId="4C258C4F" w:rsidR="00E70C79" w:rsidRDefault="00E70C79" w:rsidP="00E70C79">
            <w:pPr>
              <w:pStyle w:val="ListParagraph"/>
              <w:ind w:left="0"/>
              <w:jc w:val="both"/>
            </w:pPr>
            <w:r>
              <w:t>Keskeisten taloudellisten tietojen on sisällettävä ne taloudelliset luvut, jotka esitetään esitteessä. Näistä taloudellisista luvuista tulee saada tietoa seuraavista:</w:t>
            </w:r>
          </w:p>
        </w:tc>
        <w:tc>
          <w:tcPr>
            <w:tcW w:w="2120" w:type="dxa"/>
          </w:tcPr>
          <w:p w14:paraId="65B22FF3" w14:textId="77777777" w:rsidR="00E70C79" w:rsidRDefault="00E70C79" w:rsidP="00E70C79">
            <w:pPr>
              <w:jc w:val="both"/>
            </w:pPr>
          </w:p>
        </w:tc>
      </w:tr>
      <w:tr w:rsidR="00E70C79" w14:paraId="65ACC17E" w14:textId="77777777" w:rsidTr="000D6C60">
        <w:tc>
          <w:tcPr>
            <w:tcW w:w="1129" w:type="dxa"/>
          </w:tcPr>
          <w:p w14:paraId="437DA200" w14:textId="77777777" w:rsidR="00E70C79" w:rsidRDefault="00E70C79" w:rsidP="00E70C79">
            <w:pPr>
              <w:pStyle w:val="ListParagraph"/>
              <w:ind w:left="0"/>
              <w:jc w:val="both"/>
            </w:pPr>
          </w:p>
        </w:tc>
        <w:tc>
          <w:tcPr>
            <w:tcW w:w="6379" w:type="dxa"/>
          </w:tcPr>
          <w:p w14:paraId="45BCB556" w14:textId="26B22177" w:rsidR="00E70C79" w:rsidRDefault="00E70C79" w:rsidP="00E70C79">
            <w:pPr>
              <w:pStyle w:val="ListParagraph"/>
              <w:ind w:left="0"/>
              <w:jc w:val="both"/>
            </w:pPr>
            <w:r>
              <w:t>a)  tuotot, kannattavuus, omaisuuserät, pääomarakenne ja rahavirrat, jos ne sisältyvät esitteeseen;</w:t>
            </w:r>
          </w:p>
        </w:tc>
        <w:tc>
          <w:tcPr>
            <w:tcW w:w="2120" w:type="dxa"/>
          </w:tcPr>
          <w:p w14:paraId="73858E30" w14:textId="77777777" w:rsidR="00E70C79" w:rsidRDefault="00E70C79" w:rsidP="00E70C79">
            <w:pPr>
              <w:jc w:val="both"/>
            </w:pPr>
          </w:p>
        </w:tc>
      </w:tr>
      <w:tr w:rsidR="00E70C79" w14:paraId="30FD9B89" w14:textId="77777777" w:rsidTr="000D6C60">
        <w:tc>
          <w:tcPr>
            <w:tcW w:w="1129" w:type="dxa"/>
          </w:tcPr>
          <w:p w14:paraId="2F87FAEE" w14:textId="77777777" w:rsidR="00E70C79" w:rsidRDefault="00E70C79" w:rsidP="00E70C79">
            <w:pPr>
              <w:pStyle w:val="ListParagraph"/>
              <w:ind w:left="0"/>
              <w:jc w:val="both"/>
            </w:pPr>
          </w:p>
        </w:tc>
        <w:tc>
          <w:tcPr>
            <w:tcW w:w="6379" w:type="dxa"/>
          </w:tcPr>
          <w:p w14:paraId="0EB2557B" w14:textId="6759DCE8" w:rsidR="00E70C79" w:rsidRDefault="00E70C79" w:rsidP="00E70C79">
            <w:pPr>
              <w:pStyle w:val="ListParagraph"/>
              <w:ind w:left="31"/>
              <w:jc w:val="both"/>
            </w:pPr>
            <w:r>
              <w:t>b)  keskeiset tulosindikaattorit, jos ne sisältyvät esitteeseen.</w:t>
            </w:r>
          </w:p>
        </w:tc>
        <w:tc>
          <w:tcPr>
            <w:tcW w:w="2120" w:type="dxa"/>
          </w:tcPr>
          <w:p w14:paraId="6A85FB11" w14:textId="77777777" w:rsidR="00E70C79" w:rsidRDefault="00E70C79" w:rsidP="00E70C79">
            <w:pPr>
              <w:jc w:val="both"/>
            </w:pPr>
          </w:p>
        </w:tc>
      </w:tr>
      <w:tr w:rsidR="00E70C79" w14:paraId="6978C410" w14:textId="77777777" w:rsidTr="000D6C60">
        <w:tc>
          <w:tcPr>
            <w:tcW w:w="1129" w:type="dxa"/>
          </w:tcPr>
          <w:p w14:paraId="0C44A0E1" w14:textId="77777777" w:rsidR="00E70C79" w:rsidRDefault="00E70C79" w:rsidP="00E70C79">
            <w:pPr>
              <w:pStyle w:val="ListParagraph"/>
              <w:ind w:left="0"/>
              <w:jc w:val="both"/>
            </w:pPr>
          </w:p>
        </w:tc>
        <w:tc>
          <w:tcPr>
            <w:tcW w:w="6379" w:type="dxa"/>
          </w:tcPr>
          <w:p w14:paraId="3FDC7D81" w14:textId="3D48764A" w:rsidR="00E70C79" w:rsidRDefault="00E70C79" w:rsidP="00E70C79">
            <w:pPr>
              <w:pStyle w:val="ListParagraph"/>
              <w:ind w:left="0"/>
              <w:jc w:val="both"/>
            </w:pPr>
            <w:r>
              <w:t>Keskeisten taloudellisten tietojen on tarvittaessa sisällettävä</w:t>
            </w:r>
          </w:p>
        </w:tc>
        <w:tc>
          <w:tcPr>
            <w:tcW w:w="2120" w:type="dxa"/>
          </w:tcPr>
          <w:p w14:paraId="08C78653" w14:textId="77777777" w:rsidR="00E70C79" w:rsidRDefault="00E70C79" w:rsidP="00E70C79">
            <w:pPr>
              <w:jc w:val="both"/>
            </w:pPr>
          </w:p>
        </w:tc>
      </w:tr>
      <w:tr w:rsidR="00E70C79" w14:paraId="4536F46D" w14:textId="77777777" w:rsidTr="000D6C60">
        <w:tc>
          <w:tcPr>
            <w:tcW w:w="1129" w:type="dxa"/>
          </w:tcPr>
          <w:p w14:paraId="59069691" w14:textId="77777777" w:rsidR="00E70C79" w:rsidRDefault="00E70C79" w:rsidP="00E70C79">
            <w:pPr>
              <w:pStyle w:val="ListParagraph"/>
              <w:ind w:left="0"/>
              <w:jc w:val="both"/>
            </w:pPr>
          </w:p>
        </w:tc>
        <w:tc>
          <w:tcPr>
            <w:tcW w:w="6379" w:type="dxa"/>
          </w:tcPr>
          <w:p w14:paraId="6CCB2312" w14:textId="1F31C474" w:rsidR="00E70C79" w:rsidRDefault="00E70C79" w:rsidP="00E70C79">
            <w:pPr>
              <w:pStyle w:val="ListParagraph"/>
              <w:ind w:left="0"/>
              <w:jc w:val="both"/>
            </w:pPr>
            <w:r>
              <w:t>c)  lyhennetyt pro forma -muotoiset taloudelliset tiedot ja lyhyt selitys siitä, mitä pro forma -muotoisilla taloudellisilla tiedoilla havainnollistetaan, ja oleellisista tehdyistä oikaisuista;</w:t>
            </w:r>
          </w:p>
        </w:tc>
        <w:tc>
          <w:tcPr>
            <w:tcW w:w="2120" w:type="dxa"/>
          </w:tcPr>
          <w:p w14:paraId="480D670B" w14:textId="77777777" w:rsidR="00E70C79" w:rsidRDefault="00E70C79" w:rsidP="00E70C79">
            <w:pPr>
              <w:jc w:val="both"/>
            </w:pPr>
          </w:p>
        </w:tc>
      </w:tr>
      <w:tr w:rsidR="00E70C79" w14:paraId="60D1D0A3" w14:textId="77777777" w:rsidTr="000D6C60">
        <w:tc>
          <w:tcPr>
            <w:tcW w:w="1129" w:type="dxa"/>
          </w:tcPr>
          <w:p w14:paraId="684BD4DC" w14:textId="77777777" w:rsidR="00E70C79" w:rsidRDefault="00E70C79" w:rsidP="00E70C79">
            <w:pPr>
              <w:pStyle w:val="ListParagraph"/>
              <w:ind w:left="0"/>
              <w:jc w:val="both"/>
            </w:pPr>
          </w:p>
        </w:tc>
        <w:tc>
          <w:tcPr>
            <w:tcW w:w="6379" w:type="dxa"/>
          </w:tcPr>
          <w:p w14:paraId="4031DEE7" w14:textId="534A5681" w:rsidR="00E70C79" w:rsidRDefault="00E70C79" w:rsidP="00E70C79">
            <w:pPr>
              <w:pStyle w:val="ListParagraph"/>
              <w:ind w:left="0"/>
              <w:jc w:val="both"/>
            </w:pPr>
            <w:r>
              <w:t>d)  lyhyt kuvaus tilintarkastuskertomuksessa mahdollisesti esitetyistä historiallisia taloudellisia tietoja koskevista varaumista.</w:t>
            </w:r>
          </w:p>
        </w:tc>
        <w:tc>
          <w:tcPr>
            <w:tcW w:w="2120" w:type="dxa"/>
          </w:tcPr>
          <w:p w14:paraId="54411BBC" w14:textId="77777777" w:rsidR="00E70C79" w:rsidRDefault="00E70C79" w:rsidP="00E70C79">
            <w:pPr>
              <w:jc w:val="both"/>
            </w:pPr>
          </w:p>
        </w:tc>
      </w:tr>
      <w:tr w:rsidR="00E70C79" w14:paraId="0894CB02" w14:textId="77777777" w:rsidTr="000D6C60">
        <w:tc>
          <w:tcPr>
            <w:tcW w:w="1129" w:type="dxa"/>
          </w:tcPr>
          <w:p w14:paraId="6C3DF925" w14:textId="2173FC1A" w:rsidR="00E70C79" w:rsidRDefault="00EB2747" w:rsidP="00E70C79">
            <w:pPr>
              <w:pStyle w:val="ListParagraph"/>
              <w:ind w:left="0"/>
              <w:jc w:val="both"/>
            </w:pPr>
            <w:r>
              <w:t>2.3 kohta</w:t>
            </w:r>
          </w:p>
        </w:tc>
        <w:tc>
          <w:tcPr>
            <w:tcW w:w="6379" w:type="dxa"/>
          </w:tcPr>
          <w:p w14:paraId="208BEAEB" w14:textId="72203D5B" w:rsidR="00E70C79" w:rsidRDefault="00EB2747" w:rsidP="00E70C79">
            <w:pPr>
              <w:pStyle w:val="ListParagraph"/>
              <w:ind w:left="0"/>
              <w:jc w:val="both"/>
            </w:pPr>
            <w:r w:rsidRPr="00EB2747">
              <w:t>Mitkä ovat tärkeimmät liikkeeseenlaskijaan kohdistuvat riskit?</w:t>
            </w:r>
          </w:p>
        </w:tc>
        <w:tc>
          <w:tcPr>
            <w:tcW w:w="2120" w:type="dxa"/>
          </w:tcPr>
          <w:p w14:paraId="32BFF132" w14:textId="77777777" w:rsidR="00E70C79" w:rsidRDefault="00E70C79" w:rsidP="00E70C79">
            <w:pPr>
              <w:jc w:val="both"/>
            </w:pPr>
          </w:p>
        </w:tc>
      </w:tr>
      <w:tr w:rsidR="00E70C79" w14:paraId="46A2BE79" w14:textId="77777777" w:rsidTr="000D6C60">
        <w:tc>
          <w:tcPr>
            <w:tcW w:w="1129" w:type="dxa"/>
          </w:tcPr>
          <w:p w14:paraId="4F3CB5E9" w14:textId="1CD43870" w:rsidR="00E70C79" w:rsidRDefault="00EB2747" w:rsidP="00E70C79">
            <w:pPr>
              <w:pStyle w:val="ListParagraph"/>
              <w:ind w:left="0"/>
              <w:jc w:val="both"/>
            </w:pPr>
            <w:r>
              <w:t>2.3.1 kohta</w:t>
            </w:r>
          </w:p>
        </w:tc>
        <w:tc>
          <w:tcPr>
            <w:tcW w:w="6379" w:type="dxa"/>
          </w:tcPr>
          <w:p w14:paraId="671B8F99" w14:textId="2CEC0553" w:rsidR="00E70C79" w:rsidRDefault="00EB2747" w:rsidP="00E70C79">
            <w:pPr>
              <w:pStyle w:val="ListParagraph"/>
              <w:ind w:left="0"/>
              <w:jc w:val="both"/>
            </w:pPr>
            <w:r w:rsidRPr="00EB2747">
              <w:t>Lyhyt kuvaus liikkeeseenlaskijaan kohdistuvista merkittävimmistä riskitekijöistä, jotka sisältyvät EU:n kasvuesitteeseen; riskitekijöitä ei kuitenkaan saa luetella enempää kuin tämän asetuksen 33 artiklan 8 kohdan mukainen kokonaismäärä.</w:t>
            </w:r>
          </w:p>
        </w:tc>
        <w:tc>
          <w:tcPr>
            <w:tcW w:w="2120" w:type="dxa"/>
          </w:tcPr>
          <w:p w14:paraId="2760C643" w14:textId="77777777" w:rsidR="00E70C79" w:rsidRDefault="00E70C79" w:rsidP="00E70C79">
            <w:pPr>
              <w:jc w:val="both"/>
            </w:pPr>
          </w:p>
        </w:tc>
      </w:tr>
      <w:tr w:rsidR="00E70C79" w14:paraId="2B5AE606" w14:textId="77777777" w:rsidTr="000D6C60">
        <w:tc>
          <w:tcPr>
            <w:tcW w:w="1129" w:type="dxa"/>
          </w:tcPr>
          <w:p w14:paraId="6C720265" w14:textId="3A2E1508" w:rsidR="00E70C79" w:rsidRDefault="00EB2747" w:rsidP="00E70C79">
            <w:pPr>
              <w:pStyle w:val="ListParagraph"/>
              <w:ind w:left="0"/>
              <w:jc w:val="both"/>
            </w:pPr>
            <w:r>
              <w:t>3 JAKSO</w:t>
            </w:r>
          </w:p>
        </w:tc>
        <w:tc>
          <w:tcPr>
            <w:tcW w:w="6379" w:type="dxa"/>
          </w:tcPr>
          <w:p w14:paraId="6CD2BFBF" w14:textId="4AC0FF44" w:rsidR="00E70C79" w:rsidRDefault="00EB2747" w:rsidP="00E70C79">
            <w:pPr>
              <w:pStyle w:val="ListParagraph"/>
              <w:ind w:left="0"/>
              <w:jc w:val="both"/>
            </w:pPr>
            <w:r>
              <w:t>KESKEISET TIEDOT ARVOPAPEREISTA</w:t>
            </w:r>
          </w:p>
        </w:tc>
        <w:tc>
          <w:tcPr>
            <w:tcW w:w="2120" w:type="dxa"/>
          </w:tcPr>
          <w:p w14:paraId="6C12E152" w14:textId="77777777" w:rsidR="00E70C79" w:rsidRDefault="00E70C79" w:rsidP="00E70C79">
            <w:pPr>
              <w:jc w:val="both"/>
            </w:pPr>
          </w:p>
        </w:tc>
      </w:tr>
      <w:tr w:rsidR="00E70C79" w14:paraId="730F5BE8" w14:textId="77777777" w:rsidTr="000D6C60">
        <w:tc>
          <w:tcPr>
            <w:tcW w:w="1129" w:type="dxa"/>
          </w:tcPr>
          <w:p w14:paraId="593748EC" w14:textId="55F22BE6" w:rsidR="00E70C79" w:rsidRDefault="005337AC" w:rsidP="00E70C79">
            <w:pPr>
              <w:pStyle w:val="ListParagraph"/>
              <w:ind w:left="0"/>
              <w:jc w:val="both"/>
            </w:pPr>
            <w:r>
              <w:t>3.1</w:t>
            </w:r>
          </w:p>
        </w:tc>
        <w:tc>
          <w:tcPr>
            <w:tcW w:w="6379" w:type="dxa"/>
          </w:tcPr>
          <w:p w14:paraId="38F57048" w14:textId="3B5F12E7" w:rsidR="00E70C79" w:rsidRDefault="005337AC" w:rsidP="00E70C79">
            <w:pPr>
              <w:pStyle w:val="ListParagraph"/>
              <w:ind w:left="0"/>
              <w:jc w:val="both"/>
            </w:pPr>
            <w:r w:rsidRPr="005337AC">
              <w:t>Mitkä ovat arvopapereiden pääpiirteet?</w:t>
            </w:r>
          </w:p>
        </w:tc>
        <w:tc>
          <w:tcPr>
            <w:tcW w:w="2120" w:type="dxa"/>
          </w:tcPr>
          <w:p w14:paraId="3AE15F3C" w14:textId="77777777" w:rsidR="00E70C79" w:rsidRDefault="00E70C79" w:rsidP="00E70C79">
            <w:pPr>
              <w:jc w:val="both"/>
            </w:pPr>
          </w:p>
        </w:tc>
      </w:tr>
      <w:tr w:rsidR="00E70C79" w14:paraId="0A2999F0" w14:textId="77777777" w:rsidTr="000D6C60">
        <w:tc>
          <w:tcPr>
            <w:tcW w:w="1129" w:type="dxa"/>
          </w:tcPr>
          <w:p w14:paraId="2F45CEB1" w14:textId="5BFC02CA" w:rsidR="00E70C79" w:rsidRDefault="005337AC" w:rsidP="00E70C79">
            <w:pPr>
              <w:pStyle w:val="ListParagraph"/>
              <w:ind w:left="0"/>
              <w:jc w:val="both"/>
            </w:pPr>
            <w:r>
              <w:t>3.1.1 kohta</w:t>
            </w:r>
          </w:p>
        </w:tc>
        <w:tc>
          <w:tcPr>
            <w:tcW w:w="6379" w:type="dxa"/>
          </w:tcPr>
          <w:p w14:paraId="24171613" w14:textId="63F13B90" w:rsidR="00E70C79" w:rsidRDefault="005337AC" w:rsidP="005337AC">
            <w:pPr>
              <w:pStyle w:val="ListParagraph"/>
              <w:ind w:left="0"/>
              <w:jc w:val="both"/>
            </w:pPr>
            <w:r>
              <w:t>Arvopapereita koskevat tiedot:</w:t>
            </w:r>
          </w:p>
        </w:tc>
        <w:tc>
          <w:tcPr>
            <w:tcW w:w="2120" w:type="dxa"/>
          </w:tcPr>
          <w:p w14:paraId="24B68C1A" w14:textId="77777777" w:rsidR="00E70C79" w:rsidRDefault="00E70C79" w:rsidP="00E70C79">
            <w:pPr>
              <w:jc w:val="both"/>
            </w:pPr>
          </w:p>
        </w:tc>
      </w:tr>
      <w:tr w:rsidR="00E70C79" w14:paraId="181A2F87" w14:textId="77777777" w:rsidTr="000D6C60">
        <w:tc>
          <w:tcPr>
            <w:tcW w:w="1129" w:type="dxa"/>
          </w:tcPr>
          <w:p w14:paraId="79035384" w14:textId="77777777" w:rsidR="00E70C79" w:rsidRDefault="00E70C79" w:rsidP="00E70C79">
            <w:pPr>
              <w:pStyle w:val="ListParagraph"/>
              <w:ind w:left="0"/>
              <w:jc w:val="both"/>
            </w:pPr>
          </w:p>
        </w:tc>
        <w:tc>
          <w:tcPr>
            <w:tcW w:w="6379" w:type="dxa"/>
          </w:tcPr>
          <w:p w14:paraId="0FA7EC29" w14:textId="50A23D52" w:rsidR="00E70C79" w:rsidRDefault="005337AC" w:rsidP="005337AC">
            <w:pPr>
              <w:pStyle w:val="ListParagraph"/>
              <w:ind w:left="0"/>
              <w:jc w:val="both"/>
            </w:pPr>
            <w:r>
              <w:t xml:space="preserve">a)  niiden tyyppi ja </w:t>
            </w:r>
          </w:p>
        </w:tc>
        <w:tc>
          <w:tcPr>
            <w:tcW w:w="2120" w:type="dxa"/>
          </w:tcPr>
          <w:p w14:paraId="381BA874" w14:textId="77777777" w:rsidR="00E70C79" w:rsidRDefault="00E70C79" w:rsidP="00E70C79">
            <w:pPr>
              <w:jc w:val="both"/>
            </w:pPr>
          </w:p>
        </w:tc>
      </w:tr>
      <w:tr w:rsidR="00E70C79" w14:paraId="527A1FE1" w14:textId="77777777" w:rsidTr="000D6C60">
        <w:tc>
          <w:tcPr>
            <w:tcW w:w="1129" w:type="dxa"/>
          </w:tcPr>
          <w:p w14:paraId="3F9E0929" w14:textId="77777777" w:rsidR="00E70C79" w:rsidRDefault="00E70C79" w:rsidP="00E70C79">
            <w:pPr>
              <w:pStyle w:val="ListParagraph"/>
              <w:ind w:left="0"/>
              <w:jc w:val="both"/>
            </w:pPr>
          </w:p>
        </w:tc>
        <w:tc>
          <w:tcPr>
            <w:tcW w:w="6379" w:type="dxa"/>
          </w:tcPr>
          <w:p w14:paraId="2CD24FCC" w14:textId="3434CCEF" w:rsidR="00E70C79" w:rsidRDefault="005337AC" w:rsidP="00E70C79">
            <w:pPr>
              <w:pStyle w:val="ListParagraph"/>
              <w:ind w:left="0"/>
              <w:jc w:val="both"/>
            </w:pPr>
            <w:r>
              <w:t>laji;</w:t>
            </w:r>
          </w:p>
        </w:tc>
        <w:tc>
          <w:tcPr>
            <w:tcW w:w="2120" w:type="dxa"/>
          </w:tcPr>
          <w:p w14:paraId="1B4C2026" w14:textId="77777777" w:rsidR="00E70C79" w:rsidRDefault="00E70C79" w:rsidP="00E70C79">
            <w:pPr>
              <w:jc w:val="both"/>
            </w:pPr>
          </w:p>
        </w:tc>
      </w:tr>
      <w:tr w:rsidR="00E70C79" w14:paraId="4C1D3E8C" w14:textId="77777777" w:rsidTr="000D6C60">
        <w:tc>
          <w:tcPr>
            <w:tcW w:w="1129" w:type="dxa"/>
          </w:tcPr>
          <w:p w14:paraId="3225DEEB" w14:textId="77777777" w:rsidR="00E70C79" w:rsidRDefault="00E70C79" w:rsidP="00E70C79">
            <w:pPr>
              <w:pStyle w:val="ListParagraph"/>
              <w:ind w:left="0"/>
              <w:jc w:val="both"/>
            </w:pPr>
          </w:p>
        </w:tc>
        <w:tc>
          <w:tcPr>
            <w:tcW w:w="6379" w:type="dxa"/>
          </w:tcPr>
          <w:p w14:paraId="71E5B196" w14:textId="28153515" w:rsidR="00E70C79" w:rsidRDefault="005337AC" w:rsidP="005337AC">
            <w:pPr>
              <w:pStyle w:val="ListParagraph"/>
              <w:ind w:left="0"/>
              <w:jc w:val="both"/>
            </w:pPr>
            <w:r>
              <w:t xml:space="preserve">b)  tarvittaessa niiden valuutta, </w:t>
            </w:r>
          </w:p>
        </w:tc>
        <w:tc>
          <w:tcPr>
            <w:tcW w:w="2120" w:type="dxa"/>
          </w:tcPr>
          <w:p w14:paraId="13DACDFE" w14:textId="77777777" w:rsidR="00E70C79" w:rsidRDefault="00E70C79" w:rsidP="00E70C79">
            <w:pPr>
              <w:jc w:val="both"/>
            </w:pPr>
          </w:p>
        </w:tc>
      </w:tr>
      <w:tr w:rsidR="00E70C79" w14:paraId="1EB8584E" w14:textId="77777777" w:rsidTr="000D6C60">
        <w:tc>
          <w:tcPr>
            <w:tcW w:w="1129" w:type="dxa"/>
          </w:tcPr>
          <w:p w14:paraId="18F56052" w14:textId="77777777" w:rsidR="00E70C79" w:rsidRDefault="00E70C79" w:rsidP="00E70C79">
            <w:pPr>
              <w:pStyle w:val="ListParagraph"/>
              <w:ind w:left="0"/>
              <w:jc w:val="both"/>
            </w:pPr>
          </w:p>
        </w:tc>
        <w:tc>
          <w:tcPr>
            <w:tcW w:w="6379" w:type="dxa"/>
          </w:tcPr>
          <w:p w14:paraId="187CED01" w14:textId="36EC4B09" w:rsidR="00E70C79" w:rsidRDefault="005337AC" w:rsidP="005337AC">
            <w:pPr>
              <w:pStyle w:val="ListParagraph"/>
              <w:ind w:left="0"/>
              <w:jc w:val="both"/>
            </w:pPr>
            <w:r>
              <w:t xml:space="preserve">nimellisarvo, </w:t>
            </w:r>
          </w:p>
        </w:tc>
        <w:tc>
          <w:tcPr>
            <w:tcW w:w="2120" w:type="dxa"/>
          </w:tcPr>
          <w:p w14:paraId="0B9CF038" w14:textId="77777777" w:rsidR="00E70C79" w:rsidRDefault="00E70C79" w:rsidP="00E70C79">
            <w:pPr>
              <w:jc w:val="both"/>
            </w:pPr>
          </w:p>
        </w:tc>
      </w:tr>
      <w:tr w:rsidR="00E70C79" w14:paraId="1F258453" w14:textId="77777777" w:rsidTr="000D6C60">
        <w:tc>
          <w:tcPr>
            <w:tcW w:w="1129" w:type="dxa"/>
          </w:tcPr>
          <w:p w14:paraId="21207883" w14:textId="77777777" w:rsidR="00E70C79" w:rsidRDefault="00E70C79" w:rsidP="00E70C79">
            <w:pPr>
              <w:pStyle w:val="ListParagraph"/>
              <w:ind w:left="0"/>
              <w:jc w:val="both"/>
            </w:pPr>
          </w:p>
        </w:tc>
        <w:tc>
          <w:tcPr>
            <w:tcW w:w="6379" w:type="dxa"/>
          </w:tcPr>
          <w:p w14:paraId="75BBFAB3" w14:textId="2207708A" w:rsidR="00E70C79" w:rsidRDefault="005337AC" w:rsidP="005337AC">
            <w:pPr>
              <w:pStyle w:val="ListParagraph"/>
              <w:ind w:left="0"/>
              <w:jc w:val="both"/>
            </w:pPr>
            <w:r>
              <w:t xml:space="preserve">liikkeeseen laskettavien arvopapereiden lukumäärä </w:t>
            </w:r>
          </w:p>
        </w:tc>
        <w:tc>
          <w:tcPr>
            <w:tcW w:w="2120" w:type="dxa"/>
          </w:tcPr>
          <w:p w14:paraId="478D9F4F" w14:textId="77777777" w:rsidR="00E70C79" w:rsidRDefault="00E70C79" w:rsidP="00E70C79">
            <w:pPr>
              <w:jc w:val="both"/>
            </w:pPr>
          </w:p>
        </w:tc>
      </w:tr>
      <w:tr w:rsidR="00E70C79" w14:paraId="12637AE4" w14:textId="77777777" w:rsidTr="000D6C60">
        <w:tc>
          <w:tcPr>
            <w:tcW w:w="1129" w:type="dxa"/>
          </w:tcPr>
          <w:p w14:paraId="7D5229D5" w14:textId="77777777" w:rsidR="00E70C79" w:rsidRDefault="00E70C79" w:rsidP="00E70C79">
            <w:pPr>
              <w:pStyle w:val="ListParagraph"/>
              <w:ind w:left="0"/>
              <w:jc w:val="both"/>
            </w:pPr>
          </w:p>
        </w:tc>
        <w:tc>
          <w:tcPr>
            <w:tcW w:w="6379" w:type="dxa"/>
          </w:tcPr>
          <w:p w14:paraId="541BCDBC" w14:textId="3E011CC5" w:rsidR="00E70C79" w:rsidRDefault="005337AC" w:rsidP="005337AC">
            <w:pPr>
              <w:pStyle w:val="ListParagraph"/>
              <w:ind w:left="0"/>
              <w:jc w:val="both"/>
            </w:pPr>
            <w:r>
              <w:t>ja arvopapereiden voimassaoloaika;</w:t>
            </w:r>
          </w:p>
        </w:tc>
        <w:tc>
          <w:tcPr>
            <w:tcW w:w="2120" w:type="dxa"/>
          </w:tcPr>
          <w:p w14:paraId="49B07ACA" w14:textId="77777777" w:rsidR="00E70C79" w:rsidRDefault="00E70C79" w:rsidP="00E70C79">
            <w:pPr>
              <w:jc w:val="both"/>
            </w:pPr>
          </w:p>
        </w:tc>
      </w:tr>
      <w:tr w:rsidR="00E70C79" w14:paraId="18BE33D6" w14:textId="77777777" w:rsidTr="000D6C60">
        <w:tc>
          <w:tcPr>
            <w:tcW w:w="1129" w:type="dxa"/>
          </w:tcPr>
          <w:p w14:paraId="0D6E38B3" w14:textId="77777777" w:rsidR="00E70C79" w:rsidRDefault="00E70C79" w:rsidP="00E70C79">
            <w:pPr>
              <w:pStyle w:val="ListParagraph"/>
              <w:ind w:left="0"/>
              <w:jc w:val="both"/>
            </w:pPr>
          </w:p>
        </w:tc>
        <w:tc>
          <w:tcPr>
            <w:tcW w:w="6379" w:type="dxa"/>
          </w:tcPr>
          <w:p w14:paraId="5881E386" w14:textId="0865A1E9" w:rsidR="00E70C79" w:rsidRDefault="005337AC" w:rsidP="005337AC">
            <w:pPr>
              <w:pStyle w:val="ListParagraph"/>
              <w:ind w:left="0"/>
              <w:jc w:val="both"/>
            </w:pPr>
            <w:r>
              <w:t>c)  arvopapereihin liittyvät oikeudet;</w:t>
            </w:r>
          </w:p>
        </w:tc>
        <w:tc>
          <w:tcPr>
            <w:tcW w:w="2120" w:type="dxa"/>
          </w:tcPr>
          <w:p w14:paraId="0A0263E0" w14:textId="77777777" w:rsidR="00E70C79" w:rsidRDefault="00E70C79" w:rsidP="00E70C79">
            <w:pPr>
              <w:jc w:val="both"/>
            </w:pPr>
          </w:p>
        </w:tc>
      </w:tr>
      <w:tr w:rsidR="00E70C79" w14:paraId="70BDDD30" w14:textId="77777777" w:rsidTr="000D6C60">
        <w:tc>
          <w:tcPr>
            <w:tcW w:w="1129" w:type="dxa"/>
          </w:tcPr>
          <w:p w14:paraId="53D759B4" w14:textId="77777777" w:rsidR="00E70C79" w:rsidRDefault="00E70C79" w:rsidP="00E70C79">
            <w:pPr>
              <w:pStyle w:val="ListParagraph"/>
              <w:ind w:left="0"/>
              <w:jc w:val="both"/>
            </w:pPr>
          </w:p>
        </w:tc>
        <w:tc>
          <w:tcPr>
            <w:tcW w:w="6379" w:type="dxa"/>
          </w:tcPr>
          <w:p w14:paraId="07993ABE" w14:textId="23156F90" w:rsidR="00E70C79" w:rsidRDefault="005337AC" w:rsidP="005337AC">
            <w:pPr>
              <w:pStyle w:val="ListParagraph"/>
              <w:ind w:left="0"/>
              <w:jc w:val="both"/>
            </w:pPr>
            <w:r>
              <w:t>d)  arvopapereiden suhteellinen etuoikeusasema liikkeeseenlaskijan pääomarakenteessa maksukyvyttömyystapauksissa, tarvittaessa myös tiedot arvopapereiden toissijaisuustasosta;</w:t>
            </w:r>
          </w:p>
        </w:tc>
        <w:tc>
          <w:tcPr>
            <w:tcW w:w="2120" w:type="dxa"/>
          </w:tcPr>
          <w:p w14:paraId="1C6F312A" w14:textId="77777777" w:rsidR="00E70C79" w:rsidRDefault="00E70C79" w:rsidP="00E70C79">
            <w:pPr>
              <w:jc w:val="both"/>
            </w:pPr>
          </w:p>
        </w:tc>
      </w:tr>
      <w:tr w:rsidR="00E70C79" w14:paraId="746AB60C" w14:textId="77777777" w:rsidTr="000D6C60">
        <w:tc>
          <w:tcPr>
            <w:tcW w:w="1129" w:type="dxa"/>
          </w:tcPr>
          <w:p w14:paraId="3EDB7ED6" w14:textId="77777777" w:rsidR="00E70C79" w:rsidRDefault="00E70C79" w:rsidP="00E70C79">
            <w:pPr>
              <w:pStyle w:val="ListParagraph"/>
              <w:ind w:left="0"/>
              <w:jc w:val="both"/>
            </w:pPr>
          </w:p>
        </w:tc>
        <w:tc>
          <w:tcPr>
            <w:tcW w:w="6379" w:type="dxa"/>
          </w:tcPr>
          <w:p w14:paraId="059DB016" w14:textId="5D9B1F87" w:rsidR="00E70C79" w:rsidRDefault="005337AC" w:rsidP="00E70C79">
            <w:pPr>
              <w:pStyle w:val="ListParagraph"/>
              <w:ind w:left="0"/>
              <w:jc w:val="both"/>
            </w:pPr>
            <w:r>
              <w:t>e)  tarvittaessa osingonjako- tai voitonjakopolitiikka.</w:t>
            </w:r>
          </w:p>
        </w:tc>
        <w:tc>
          <w:tcPr>
            <w:tcW w:w="2120" w:type="dxa"/>
          </w:tcPr>
          <w:p w14:paraId="0D78F564" w14:textId="77777777" w:rsidR="00E70C79" w:rsidRDefault="00E70C79" w:rsidP="00E70C79">
            <w:pPr>
              <w:jc w:val="both"/>
            </w:pPr>
          </w:p>
        </w:tc>
      </w:tr>
      <w:tr w:rsidR="00E70C79" w14:paraId="394C6CB5" w14:textId="77777777" w:rsidTr="000D6C60">
        <w:tc>
          <w:tcPr>
            <w:tcW w:w="1129" w:type="dxa"/>
          </w:tcPr>
          <w:p w14:paraId="3CD6D775" w14:textId="6DBA608F" w:rsidR="00E70C79" w:rsidRDefault="007E1E57" w:rsidP="00E70C79">
            <w:pPr>
              <w:pStyle w:val="ListParagraph"/>
              <w:ind w:left="0"/>
              <w:jc w:val="both"/>
            </w:pPr>
            <w:r>
              <w:t>3.2 kohta</w:t>
            </w:r>
          </w:p>
        </w:tc>
        <w:tc>
          <w:tcPr>
            <w:tcW w:w="6379" w:type="dxa"/>
          </w:tcPr>
          <w:p w14:paraId="191468F7" w14:textId="7DEA4600" w:rsidR="00E70C79" w:rsidRDefault="007E1E57" w:rsidP="00E70C79">
            <w:pPr>
              <w:pStyle w:val="ListParagraph"/>
              <w:ind w:left="0"/>
              <w:jc w:val="both"/>
            </w:pPr>
            <w:r w:rsidRPr="007E1E57">
              <w:t>Missä arvopapereilla käydään kauppaa?</w:t>
            </w:r>
          </w:p>
        </w:tc>
        <w:tc>
          <w:tcPr>
            <w:tcW w:w="2120" w:type="dxa"/>
          </w:tcPr>
          <w:p w14:paraId="3F0B8DD1" w14:textId="77777777" w:rsidR="00E70C79" w:rsidRDefault="00E70C79" w:rsidP="00E70C79">
            <w:pPr>
              <w:jc w:val="both"/>
            </w:pPr>
          </w:p>
        </w:tc>
      </w:tr>
      <w:tr w:rsidR="00E70C79" w14:paraId="3D569BD4" w14:textId="77777777" w:rsidTr="000D6C60">
        <w:tc>
          <w:tcPr>
            <w:tcW w:w="1129" w:type="dxa"/>
          </w:tcPr>
          <w:p w14:paraId="43F3372B" w14:textId="1A2CA70F" w:rsidR="00E70C79" w:rsidRDefault="007E1E57" w:rsidP="00E70C79">
            <w:pPr>
              <w:pStyle w:val="ListParagraph"/>
              <w:ind w:left="0"/>
              <w:jc w:val="both"/>
            </w:pPr>
            <w:r>
              <w:t>3.2.1 kohta</w:t>
            </w:r>
          </w:p>
        </w:tc>
        <w:tc>
          <w:tcPr>
            <w:tcW w:w="6379" w:type="dxa"/>
          </w:tcPr>
          <w:p w14:paraId="6498372C" w14:textId="368ED7A3" w:rsidR="00E70C79" w:rsidRDefault="007E1E57" w:rsidP="00E70C79">
            <w:pPr>
              <w:pStyle w:val="ListParagraph"/>
              <w:ind w:left="0"/>
              <w:jc w:val="both"/>
            </w:pPr>
            <w:r w:rsidRPr="007E1E57">
              <w:t xml:space="preserve">Tarvittaessa tiedot siitä, onko arvopapereista tehty tai tehdäänkö niistä hakemus kaupankäynnin kohteeksi ottamisesta monenkeskisessä kaupankäyntijärjestelmässä tai pk-yritysten kasvumarkkinoilla, sekä </w:t>
            </w:r>
          </w:p>
        </w:tc>
        <w:tc>
          <w:tcPr>
            <w:tcW w:w="2120" w:type="dxa"/>
          </w:tcPr>
          <w:p w14:paraId="3E8988EC" w14:textId="77777777" w:rsidR="00E70C79" w:rsidRDefault="00E70C79" w:rsidP="00E70C79">
            <w:pPr>
              <w:jc w:val="both"/>
            </w:pPr>
          </w:p>
        </w:tc>
      </w:tr>
      <w:tr w:rsidR="00E70C79" w14:paraId="46B6AA42" w14:textId="77777777" w:rsidTr="000D6C60">
        <w:tc>
          <w:tcPr>
            <w:tcW w:w="1129" w:type="dxa"/>
          </w:tcPr>
          <w:p w14:paraId="3EA4E28A" w14:textId="77777777" w:rsidR="00E70C79" w:rsidRDefault="00E70C79" w:rsidP="00E70C79">
            <w:pPr>
              <w:pStyle w:val="ListParagraph"/>
              <w:ind w:left="0"/>
              <w:jc w:val="both"/>
            </w:pPr>
          </w:p>
        </w:tc>
        <w:tc>
          <w:tcPr>
            <w:tcW w:w="6379" w:type="dxa"/>
          </w:tcPr>
          <w:p w14:paraId="5693AFC2" w14:textId="20F34C54" w:rsidR="00E70C79" w:rsidRDefault="007E1E57" w:rsidP="00E70C79">
            <w:pPr>
              <w:pStyle w:val="ListParagraph"/>
              <w:ind w:left="0"/>
              <w:jc w:val="both"/>
            </w:pPr>
            <w:r w:rsidRPr="007E1E57">
              <w:t>kaikkien niiden markkinoiden yksilöintitiedot, joilla arvopapereilla käydään tai suunnitellaan käytävän kauppaa, ja yksityiskohdat kaupankäynnin kohteeksi ottamisesta monenkeskisessä kaupankäyntijärjestelmässä tai pk-yritysten kasvumarkkinoilla.</w:t>
            </w:r>
          </w:p>
        </w:tc>
        <w:tc>
          <w:tcPr>
            <w:tcW w:w="2120" w:type="dxa"/>
          </w:tcPr>
          <w:p w14:paraId="7ACA8754" w14:textId="77777777" w:rsidR="00E70C79" w:rsidRDefault="00E70C79" w:rsidP="00E70C79">
            <w:pPr>
              <w:jc w:val="both"/>
            </w:pPr>
          </w:p>
        </w:tc>
      </w:tr>
      <w:tr w:rsidR="00E70C79" w14:paraId="206B9630" w14:textId="77777777" w:rsidTr="000D6C60">
        <w:tc>
          <w:tcPr>
            <w:tcW w:w="1129" w:type="dxa"/>
          </w:tcPr>
          <w:p w14:paraId="68AE92D8" w14:textId="5D5180D7" w:rsidR="00E70C79" w:rsidRDefault="009F0A06" w:rsidP="00E70C79">
            <w:pPr>
              <w:pStyle w:val="ListParagraph"/>
              <w:ind w:left="0"/>
              <w:jc w:val="both"/>
            </w:pPr>
            <w:r>
              <w:t>3.3 kohta</w:t>
            </w:r>
          </w:p>
        </w:tc>
        <w:tc>
          <w:tcPr>
            <w:tcW w:w="6379" w:type="dxa"/>
          </w:tcPr>
          <w:p w14:paraId="0C4465C1" w14:textId="2FD6908D" w:rsidR="00E70C79" w:rsidRDefault="009F0A06" w:rsidP="009F0A06">
            <w:pPr>
              <w:pStyle w:val="ListParagraph"/>
              <w:ind w:left="0"/>
              <w:jc w:val="both"/>
            </w:pPr>
            <w:r>
              <w:t>Onko arvopapereihin liitetty takaus?</w:t>
            </w:r>
          </w:p>
        </w:tc>
        <w:tc>
          <w:tcPr>
            <w:tcW w:w="2120" w:type="dxa"/>
          </w:tcPr>
          <w:p w14:paraId="37004533" w14:textId="77777777" w:rsidR="00E70C79" w:rsidRDefault="00E70C79" w:rsidP="00E70C79">
            <w:pPr>
              <w:jc w:val="both"/>
            </w:pPr>
          </w:p>
        </w:tc>
      </w:tr>
      <w:tr w:rsidR="00E70C79" w14:paraId="24BFBB05" w14:textId="77777777" w:rsidTr="000D6C60">
        <w:tc>
          <w:tcPr>
            <w:tcW w:w="1129" w:type="dxa"/>
          </w:tcPr>
          <w:p w14:paraId="5A6D6F0D" w14:textId="77777777" w:rsidR="00E70C79" w:rsidRDefault="00E70C79" w:rsidP="00E70C79">
            <w:pPr>
              <w:pStyle w:val="ListParagraph"/>
              <w:ind w:left="0"/>
              <w:jc w:val="both"/>
            </w:pPr>
          </w:p>
        </w:tc>
        <w:tc>
          <w:tcPr>
            <w:tcW w:w="6379" w:type="dxa"/>
          </w:tcPr>
          <w:p w14:paraId="334A27BB" w14:textId="68098E53" w:rsidR="00E70C79" w:rsidRDefault="009F0A06" w:rsidP="009F0A06">
            <w:pPr>
              <w:pStyle w:val="ListParagraph"/>
              <w:ind w:left="0"/>
              <w:jc w:val="both"/>
            </w:pPr>
            <w:r>
              <w:t>a)  lyhyt kuvaus takauksen luonteesta ja soveltamisalasta;</w:t>
            </w:r>
          </w:p>
        </w:tc>
        <w:tc>
          <w:tcPr>
            <w:tcW w:w="2120" w:type="dxa"/>
          </w:tcPr>
          <w:p w14:paraId="3EE2FAE3" w14:textId="77777777" w:rsidR="00E70C79" w:rsidRDefault="00E70C79" w:rsidP="00E70C79">
            <w:pPr>
              <w:jc w:val="both"/>
            </w:pPr>
          </w:p>
        </w:tc>
      </w:tr>
      <w:tr w:rsidR="00E70C79" w14:paraId="755AEE24" w14:textId="77777777" w:rsidTr="000D6C60">
        <w:tc>
          <w:tcPr>
            <w:tcW w:w="1129" w:type="dxa"/>
          </w:tcPr>
          <w:p w14:paraId="6A767F83" w14:textId="77777777" w:rsidR="00E70C79" w:rsidRDefault="00E70C79" w:rsidP="00E70C79">
            <w:pPr>
              <w:pStyle w:val="ListParagraph"/>
              <w:ind w:left="0"/>
              <w:jc w:val="both"/>
            </w:pPr>
          </w:p>
        </w:tc>
        <w:tc>
          <w:tcPr>
            <w:tcW w:w="6379" w:type="dxa"/>
          </w:tcPr>
          <w:p w14:paraId="691D712A" w14:textId="37FF953F" w:rsidR="009F0A06" w:rsidRDefault="009F0A06" w:rsidP="009F0A06">
            <w:pPr>
              <w:pStyle w:val="ListParagraph"/>
              <w:spacing w:after="0" w:line="240" w:lineRule="auto"/>
              <w:ind w:left="0"/>
              <w:jc w:val="both"/>
            </w:pPr>
            <w:r>
              <w:t>b)  lyhyt kuvaus takaajasta ja sen oikeushenkilötunnus (LEI)</w:t>
            </w:r>
            <w:r>
              <w:t>;</w:t>
            </w:r>
          </w:p>
          <w:p w14:paraId="5F06B67B" w14:textId="5135CD0C" w:rsidR="00E70C79" w:rsidRDefault="009F0A06" w:rsidP="009F0A06">
            <w:pPr>
              <w:pStyle w:val="ListParagraph"/>
              <w:ind w:left="0"/>
              <w:jc w:val="both"/>
            </w:pPr>
            <w:r>
              <w:lastRenderedPageBreak/>
              <w:t>c)  oleelliset keskeiset taloudelliset tiedot, jotta voidaan arvioida takaajan kyky täyttää takauksen mukaiset sitoumuksensa;</w:t>
            </w:r>
          </w:p>
        </w:tc>
        <w:tc>
          <w:tcPr>
            <w:tcW w:w="2120" w:type="dxa"/>
          </w:tcPr>
          <w:p w14:paraId="1F936A1F" w14:textId="77777777" w:rsidR="00E70C79" w:rsidRDefault="00E70C79" w:rsidP="00E70C79">
            <w:pPr>
              <w:jc w:val="both"/>
            </w:pPr>
          </w:p>
        </w:tc>
      </w:tr>
      <w:tr w:rsidR="00E70C79" w14:paraId="0EA33C77" w14:textId="77777777" w:rsidTr="000D6C60">
        <w:tc>
          <w:tcPr>
            <w:tcW w:w="1129" w:type="dxa"/>
          </w:tcPr>
          <w:p w14:paraId="3C6ED4D6" w14:textId="77777777" w:rsidR="00E70C79" w:rsidRDefault="00E70C79" w:rsidP="00E70C79">
            <w:pPr>
              <w:pStyle w:val="ListParagraph"/>
              <w:ind w:left="0"/>
              <w:jc w:val="both"/>
            </w:pPr>
          </w:p>
        </w:tc>
        <w:tc>
          <w:tcPr>
            <w:tcW w:w="6379" w:type="dxa"/>
          </w:tcPr>
          <w:p w14:paraId="02E7F607" w14:textId="33294481" w:rsidR="00E70C79" w:rsidRDefault="009F0A06" w:rsidP="00E70C79">
            <w:pPr>
              <w:pStyle w:val="ListParagraph"/>
              <w:ind w:left="0"/>
              <w:jc w:val="both"/>
            </w:pPr>
            <w:r>
              <w:t>d)  lyhyt kuvaus takaajaan kohdistuvista merkittävimmistä riskitekijöistä, jotka sisältyvät EU:n kasvuesitteeseen asetuksen (EU) 2017/1129 16 artiklan 3 kohdan mukaisesti; riskitekijöitä ei kuitenkaan saa luetella enempää kuin tämän asetuksen 33 artiklan 8 kohdassa asetettu kokonaismäärä.</w:t>
            </w:r>
          </w:p>
        </w:tc>
        <w:tc>
          <w:tcPr>
            <w:tcW w:w="2120" w:type="dxa"/>
          </w:tcPr>
          <w:p w14:paraId="17D62DAE" w14:textId="77777777" w:rsidR="00E70C79" w:rsidRDefault="00E70C79" w:rsidP="00E70C79">
            <w:pPr>
              <w:jc w:val="both"/>
            </w:pPr>
          </w:p>
        </w:tc>
      </w:tr>
      <w:tr w:rsidR="00E70C79" w14:paraId="69083954" w14:textId="77777777" w:rsidTr="000D6C60">
        <w:tc>
          <w:tcPr>
            <w:tcW w:w="1129" w:type="dxa"/>
          </w:tcPr>
          <w:p w14:paraId="275359F4" w14:textId="57D6A7E3" w:rsidR="00E70C79" w:rsidRDefault="009F0A06" w:rsidP="00E70C79">
            <w:pPr>
              <w:pStyle w:val="ListParagraph"/>
              <w:ind w:left="0"/>
              <w:jc w:val="both"/>
            </w:pPr>
            <w:r>
              <w:t>3.4 kohta</w:t>
            </w:r>
          </w:p>
        </w:tc>
        <w:tc>
          <w:tcPr>
            <w:tcW w:w="6379" w:type="dxa"/>
          </w:tcPr>
          <w:p w14:paraId="43AEAC5F" w14:textId="10EB2408" w:rsidR="00E70C79" w:rsidRDefault="009F0A06" w:rsidP="00E70C79">
            <w:pPr>
              <w:pStyle w:val="ListParagraph"/>
              <w:ind w:left="0"/>
              <w:jc w:val="both"/>
            </w:pPr>
            <w:r w:rsidRPr="009F0A06">
              <w:t>Mitkä ovat tärkeimmät arvopapereihin kohdistuvat riskit?</w:t>
            </w:r>
          </w:p>
        </w:tc>
        <w:tc>
          <w:tcPr>
            <w:tcW w:w="2120" w:type="dxa"/>
          </w:tcPr>
          <w:p w14:paraId="1F17A456" w14:textId="77777777" w:rsidR="00E70C79" w:rsidRDefault="00E70C79" w:rsidP="00E70C79">
            <w:pPr>
              <w:jc w:val="both"/>
            </w:pPr>
          </w:p>
        </w:tc>
      </w:tr>
      <w:tr w:rsidR="00E70C79" w14:paraId="28B343DF" w14:textId="77777777" w:rsidTr="000D6C60">
        <w:tc>
          <w:tcPr>
            <w:tcW w:w="1129" w:type="dxa"/>
          </w:tcPr>
          <w:p w14:paraId="7B8C2D4B" w14:textId="6FB2E32F" w:rsidR="00E70C79" w:rsidRDefault="009F0A06" w:rsidP="00E70C79">
            <w:pPr>
              <w:pStyle w:val="ListParagraph"/>
              <w:ind w:left="0"/>
              <w:jc w:val="both"/>
            </w:pPr>
            <w:r>
              <w:t>3.4.1 kohta</w:t>
            </w:r>
          </w:p>
        </w:tc>
        <w:tc>
          <w:tcPr>
            <w:tcW w:w="6379" w:type="dxa"/>
          </w:tcPr>
          <w:p w14:paraId="4BB29806" w14:textId="36E708D9" w:rsidR="00E70C79" w:rsidRDefault="009F0A06" w:rsidP="00E70C79">
            <w:pPr>
              <w:pStyle w:val="ListParagraph"/>
              <w:ind w:left="0"/>
              <w:jc w:val="both"/>
            </w:pPr>
            <w:r w:rsidRPr="009F0A06">
              <w:t>Lyhyt kuvaus arvopapereihin kohdistuvista merkittävimmistä riskitekijöistä, jotka sisältyvät EU:n kasvuesitteeseen; riskitekijöitä ei kuitenkaan saa luetella enempää kuin tämän asetuksen 33 artiklan 8 kohdan mukainen kokonaismäärä.</w:t>
            </w:r>
          </w:p>
        </w:tc>
        <w:tc>
          <w:tcPr>
            <w:tcW w:w="2120" w:type="dxa"/>
          </w:tcPr>
          <w:p w14:paraId="1D7EE8BC" w14:textId="77777777" w:rsidR="00E70C79" w:rsidRDefault="00E70C79" w:rsidP="00E70C79">
            <w:pPr>
              <w:jc w:val="both"/>
            </w:pPr>
          </w:p>
        </w:tc>
      </w:tr>
      <w:tr w:rsidR="00E70C79" w14:paraId="10F3FB1C" w14:textId="77777777" w:rsidTr="000D6C60">
        <w:tc>
          <w:tcPr>
            <w:tcW w:w="1129" w:type="dxa"/>
          </w:tcPr>
          <w:p w14:paraId="003F981C" w14:textId="7A503D65" w:rsidR="00E70C79" w:rsidRDefault="001A56FE" w:rsidP="00E70C79">
            <w:pPr>
              <w:pStyle w:val="ListParagraph"/>
              <w:ind w:left="0"/>
              <w:jc w:val="both"/>
            </w:pPr>
            <w:r>
              <w:t>4 JAKSO</w:t>
            </w:r>
          </w:p>
        </w:tc>
        <w:tc>
          <w:tcPr>
            <w:tcW w:w="6379" w:type="dxa"/>
          </w:tcPr>
          <w:p w14:paraId="22BB1256" w14:textId="4CE1D666" w:rsidR="00E70C79" w:rsidRDefault="001A56FE" w:rsidP="00E70C79">
            <w:pPr>
              <w:pStyle w:val="ListParagraph"/>
              <w:ind w:left="0"/>
              <w:jc w:val="both"/>
            </w:pPr>
            <w:r w:rsidRPr="001A56FE">
              <w:t>KESKEISET TIEDOT ARVOPAPERIEN TARJOAMISESTA YLEISÖLLE</w:t>
            </w:r>
          </w:p>
        </w:tc>
        <w:tc>
          <w:tcPr>
            <w:tcW w:w="2120" w:type="dxa"/>
          </w:tcPr>
          <w:p w14:paraId="7DBB2E81" w14:textId="77777777" w:rsidR="00E70C79" w:rsidRDefault="00E70C79" w:rsidP="00E70C79">
            <w:pPr>
              <w:jc w:val="both"/>
            </w:pPr>
          </w:p>
        </w:tc>
      </w:tr>
      <w:tr w:rsidR="00E70C79" w14:paraId="2D705D21" w14:textId="77777777" w:rsidTr="000D6C60">
        <w:tc>
          <w:tcPr>
            <w:tcW w:w="1129" w:type="dxa"/>
          </w:tcPr>
          <w:p w14:paraId="7AF5188A" w14:textId="3BE9F7CA" w:rsidR="00E70C79" w:rsidRDefault="001A56FE" w:rsidP="00E70C79">
            <w:pPr>
              <w:pStyle w:val="ListParagraph"/>
              <w:ind w:left="0"/>
              <w:jc w:val="both"/>
            </w:pPr>
            <w:r>
              <w:t>4.1 kohta</w:t>
            </w:r>
          </w:p>
        </w:tc>
        <w:tc>
          <w:tcPr>
            <w:tcW w:w="6379" w:type="dxa"/>
          </w:tcPr>
          <w:p w14:paraId="27BB6F41" w14:textId="3F496E33" w:rsidR="00E70C79" w:rsidRDefault="001A56FE" w:rsidP="001A56FE">
            <w:pPr>
              <w:pStyle w:val="ListParagraph"/>
              <w:ind w:left="0"/>
              <w:jc w:val="both"/>
            </w:pPr>
            <w:r>
              <w:t>Millä ehdoilla ja aikataululla voin sijoittaa tähän arvopaperiin?</w:t>
            </w:r>
          </w:p>
        </w:tc>
        <w:tc>
          <w:tcPr>
            <w:tcW w:w="2120" w:type="dxa"/>
          </w:tcPr>
          <w:p w14:paraId="5CA7D3AC" w14:textId="77777777" w:rsidR="00E70C79" w:rsidRDefault="00E70C79" w:rsidP="00E70C79">
            <w:pPr>
              <w:jc w:val="both"/>
            </w:pPr>
          </w:p>
        </w:tc>
      </w:tr>
      <w:tr w:rsidR="00E70C79" w14:paraId="4A65BED6" w14:textId="77777777" w:rsidTr="000D6C60">
        <w:tc>
          <w:tcPr>
            <w:tcW w:w="1129" w:type="dxa"/>
          </w:tcPr>
          <w:p w14:paraId="4AB18731" w14:textId="77777777" w:rsidR="00E70C79" w:rsidRDefault="00E70C79" w:rsidP="00E70C79">
            <w:pPr>
              <w:pStyle w:val="ListParagraph"/>
              <w:ind w:left="0"/>
              <w:jc w:val="both"/>
            </w:pPr>
          </w:p>
        </w:tc>
        <w:tc>
          <w:tcPr>
            <w:tcW w:w="6379" w:type="dxa"/>
          </w:tcPr>
          <w:p w14:paraId="179C323A" w14:textId="67E163C8" w:rsidR="00E70C79" w:rsidRDefault="001A56FE" w:rsidP="00E70C79">
            <w:pPr>
              <w:pStyle w:val="ListParagraph"/>
              <w:ind w:left="0"/>
              <w:jc w:val="both"/>
            </w:pPr>
            <w:r>
              <w:t xml:space="preserve">Tarvittaessa tarjouksen yleiset ehdot ja </w:t>
            </w:r>
          </w:p>
        </w:tc>
        <w:tc>
          <w:tcPr>
            <w:tcW w:w="2120" w:type="dxa"/>
          </w:tcPr>
          <w:p w14:paraId="5E3FA33A" w14:textId="77777777" w:rsidR="00E70C79" w:rsidRDefault="00E70C79" w:rsidP="00E70C79">
            <w:pPr>
              <w:jc w:val="both"/>
            </w:pPr>
          </w:p>
        </w:tc>
      </w:tr>
      <w:tr w:rsidR="00E70C79" w14:paraId="4849DEDE" w14:textId="77777777" w:rsidTr="000D6C60">
        <w:tc>
          <w:tcPr>
            <w:tcW w:w="1129" w:type="dxa"/>
          </w:tcPr>
          <w:p w14:paraId="3C56FE9F" w14:textId="77777777" w:rsidR="00E70C79" w:rsidRDefault="00E70C79" w:rsidP="00E70C79">
            <w:pPr>
              <w:pStyle w:val="ListParagraph"/>
              <w:ind w:left="0"/>
              <w:jc w:val="both"/>
            </w:pPr>
          </w:p>
        </w:tc>
        <w:tc>
          <w:tcPr>
            <w:tcW w:w="6379" w:type="dxa"/>
          </w:tcPr>
          <w:p w14:paraId="7072DC4C" w14:textId="73555808" w:rsidR="00E70C79" w:rsidRDefault="001A56FE" w:rsidP="00E70C79">
            <w:pPr>
              <w:pStyle w:val="ListParagraph"/>
              <w:ind w:left="0"/>
              <w:jc w:val="both"/>
            </w:pPr>
            <w:r>
              <w:t xml:space="preserve">arvioitu aikataulu, </w:t>
            </w:r>
          </w:p>
        </w:tc>
        <w:tc>
          <w:tcPr>
            <w:tcW w:w="2120" w:type="dxa"/>
          </w:tcPr>
          <w:p w14:paraId="017A34D7" w14:textId="77777777" w:rsidR="00E70C79" w:rsidRDefault="00E70C79" w:rsidP="00E70C79">
            <w:pPr>
              <w:jc w:val="both"/>
            </w:pPr>
          </w:p>
        </w:tc>
      </w:tr>
      <w:tr w:rsidR="00E70C79" w14:paraId="3C7CA2E4" w14:textId="77777777" w:rsidTr="000D6C60">
        <w:tc>
          <w:tcPr>
            <w:tcW w:w="1129" w:type="dxa"/>
          </w:tcPr>
          <w:p w14:paraId="54F7BE6B" w14:textId="77777777" w:rsidR="00E70C79" w:rsidRDefault="00E70C79" w:rsidP="00E70C79">
            <w:pPr>
              <w:pStyle w:val="ListParagraph"/>
              <w:ind w:left="0"/>
              <w:jc w:val="both"/>
            </w:pPr>
          </w:p>
        </w:tc>
        <w:tc>
          <w:tcPr>
            <w:tcW w:w="6379" w:type="dxa"/>
          </w:tcPr>
          <w:p w14:paraId="3F50F706" w14:textId="35B0F1A3" w:rsidR="00E70C79" w:rsidRDefault="001A56FE" w:rsidP="00E70C79">
            <w:pPr>
              <w:pStyle w:val="ListParagraph"/>
              <w:ind w:left="0"/>
              <w:jc w:val="both"/>
            </w:pPr>
            <w:r>
              <w:t xml:space="preserve">jakelusuunnitelma, </w:t>
            </w:r>
          </w:p>
        </w:tc>
        <w:tc>
          <w:tcPr>
            <w:tcW w:w="2120" w:type="dxa"/>
          </w:tcPr>
          <w:p w14:paraId="20216717" w14:textId="77777777" w:rsidR="00E70C79" w:rsidRDefault="00E70C79" w:rsidP="00E70C79">
            <w:pPr>
              <w:jc w:val="both"/>
            </w:pPr>
          </w:p>
        </w:tc>
      </w:tr>
      <w:tr w:rsidR="00E70C79" w14:paraId="5AD6FF85" w14:textId="77777777" w:rsidTr="000D6C60">
        <w:tc>
          <w:tcPr>
            <w:tcW w:w="1129" w:type="dxa"/>
          </w:tcPr>
          <w:p w14:paraId="1481CDE3" w14:textId="77777777" w:rsidR="00E70C79" w:rsidRDefault="00E70C79" w:rsidP="00E70C79">
            <w:pPr>
              <w:pStyle w:val="ListParagraph"/>
              <w:ind w:left="0"/>
              <w:jc w:val="both"/>
            </w:pPr>
          </w:p>
        </w:tc>
        <w:tc>
          <w:tcPr>
            <w:tcW w:w="6379" w:type="dxa"/>
          </w:tcPr>
          <w:p w14:paraId="52C434C3" w14:textId="776572D5" w:rsidR="00E70C79" w:rsidRDefault="001A56FE" w:rsidP="00E70C79">
            <w:pPr>
              <w:pStyle w:val="ListParagraph"/>
              <w:ind w:left="0"/>
              <w:jc w:val="both"/>
            </w:pPr>
            <w:r>
              <w:t xml:space="preserve">tarjouksesta johtuvan välittömän laimentumisen määrä ja </w:t>
            </w:r>
          </w:p>
        </w:tc>
        <w:tc>
          <w:tcPr>
            <w:tcW w:w="2120" w:type="dxa"/>
          </w:tcPr>
          <w:p w14:paraId="4C28F8A0" w14:textId="77777777" w:rsidR="00E70C79" w:rsidRDefault="00E70C79" w:rsidP="00E70C79">
            <w:pPr>
              <w:jc w:val="both"/>
            </w:pPr>
          </w:p>
        </w:tc>
      </w:tr>
      <w:tr w:rsidR="001A56FE" w14:paraId="2849F289" w14:textId="77777777" w:rsidTr="000D6C60">
        <w:tc>
          <w:tcPr>
            <w:tcW w:w="1129" w:type="dxa"/>
          </w:tcPr>
          <w:p w14:paraId="7A432850" w14:textId="77777777" w:rsidR="001A56FE" w:rsidRDefault="001A56FE" w:rsidP="00E70C79">
            <w:pPr>
              <w:pStyle w:val="ListParagraph"/>
              <w:ind w:left="0"/>
              <w:jc w:val="both"/>
            </w:pPr>
          </w:p>
        </w:tc>
        <w:tc>
          <w:tcPr>
            <w:tcW w:w="6379" w:type="dxa"/>
          </w:tcPr>
          <w:p w14:paraId="7D6E7141" w14:textId="09F34639" w:rsidR="001A56FE" w:rsidRDefault="001A56FE" w:rsidP="00E70C79">
            <w:pPr>
              <w:pStyle w:val="ListParagraph"/>
              <w:ind w:left="0"/>
              <w:jc w:val="both"/>
            </w:pPr>
            <w:r>
              <w:t xml:space="preserve">prosenttiosuus sekä </w:t>
            </w:r>
          </w:p>
        </w:tc>
        <w:tc>
          <w:tcPr>
            <w:tcW w:w="2120" w:type="dxa"/>
          </w:tcPr>
          <w:p w14:paraId="10FBD5E8" w14:textId="77777777" w:rsidR="001A56FE" w:rsidRDefault="001A56FE" w:rsidP="00E70C79">
            <w:pPr>
              <w:jc w:val="both"/>
            </w:pPr>
          </w:p>
        </w:tc>
      </w:tr>
      <w:tr w:rsidR="00E70C79" w14:paraId="2716E7A9" w14:textId="77777777" w:rsidTr="000D6C60">
        <w:tc>
          <w:tcPr>
            <w:tcW w:w="1129" w:type="dxa"/>
          </w:tcPr>
          <w:p w14:paraId="051572A7" w14:textId="77777777" w:rsidR="00E70C79" w:rsidRDefault="00E70C79" w:rsidP="00E70C79">
            <w:pPr>
              <w:pStyle w:val="ListParagraph"/>
              <w:ind w:left="0"/>
              <w:jc w:val="both"/>
            </w:pPr>
          </w:p>
        </w:tc>
        <w:tc>
          <w:tcPr>
            <w:tcW w:w="6379" w:type="dxa"/>
          </w:tcPr>
          <w:p w14:paraId="22DC2246" w14:textId="5AE502A9" w:rsidR="00E70C79" w:rsidRDefault="001A56FE" w:rsidP="00E70C79">
            <w:pPr>
              <w:pStyle w:val="ListParagraph"/>
              <w:ind w:left="0"/>
              <w:jc w:val="both"/>
            </w:pPr>
            <w:r>
              <w:t>arvio liikkeeseenlaskun ja/tai tarjouksen kokonaiskustannuksista, myös niistä arvioiduista kustannuksista, jotka liikkeeseenlaskija tai tarjoaja veloittaa sijoittajalta.</w:t>
            </w:r>
          </w:p>
        </w:tc>
        <w:tc>
          <w:tcPr>
            <w:tcW w:w="2120" w:type="dxa"/>
          </w:tcPr>
          <w:p w14:paraId="721B9458" w14:textId="77777777" w:rsidR="00E70C79" w:rsidRDefault="00E70C79" w:rsidP="00E70C79">
            <w:pPr>
              <w:jc w:val="both"/>
            </w:pPr>
          </w:p>
        </w:tc>
      </w:tr>
      <w:tr w:rsidR="00E70C79" w14:paraId="2EE2DC00" w14:textId="77777777" w:rsidTr="000D6C60">
        <w:tc>
          <w:tcPr>
            <w:tcW w:w="1129" w:type="dxa"/>
          </w:tcPr>
          <w:p w14:paraId="34C20341" w14:textId="1E1B2C81" w:rsidR="00E70C79" w:rsidRDefault="001A56FE" w:rsidP="00E70C79">
            <w:pPr>
              <w:pStyle w:val="ListParagraph"/>
              <w:ind w:left="0"/>
              <w:jc w:val="both"/>
            </w:pPr>
            <w:r>
              <w:t>4.2 kohta</w:t>
            </w:r>
          </w:p>
        </w:tc>
        <w:tc>
          <w:tcPr>
            <w:tcW w:w="6379" w:type="dxa"/>
          </w:tcPr>
          <w:p w14:paraId="1203ABAF" w14:textId="33431D3D" w:rsidR="00E70C79" w:rsidRDefault="001A56FE" w:rsidP="00E70C79">
            <w:pPr>
              <w:pStyle w:val="ListParagraph"/>
              <w:ind w:left="0"/>
              <w:jc w:val="both"/>
            </w:pPr>
            <w:r w:rsidRPr="001A56FE">
              <w:t>Miksi tämä EU:n kasvuesite on laadittu?</w:t>
            </w:r>
          </w:p>
        </w:tc>
        <w:tc>
          <w:tcPr>
            <w:tcW w:w="2120" w:type="dxa"/>
          </w:tcPr>
          <w:p w14:paraId="31DE0E99" w14:textId="77777777" w:rsidR="00E70C79" w:rsidRDefault="00E70C79" w:rsidP="00E70C79">
            <w:pPr>
              <w:jc w:val="both"/>
            </w:pPr>
          </w:p>
        </w:tc>
      </w:tr>
      <w:tr w:rsidR="00E70C79" w14:paraId="34318BDC" w14:textId="77777777" w:rsidTr="000D6C60">
        <w:tc>
          <w:tcPr>
            <w:tcW w:w="1129" w:type="dxa"/>
          </w:tcPr>
          <w:p w14:paraId="501EAC5D" w14:textId="1A3A44DC" w:rsidR="00E70C79" w:rsidRDefault="001A56FE" w:rsidP="00E70C79">
            <w:pPr>
              <w:pStyle w:val="ListParagraph"/>
              <w:ind w:left="0"/>
              <w:jc w:val="both"/>
            </w:pPr>
            <w:r>
              <w:t>4.2.1 kohta</w:t>
            </w:r>
          </w:p>
        </w:tc>
        <w:tc>
          <w:tcPr>
            <w:tcW w:w="6379" w:type="dxa"/>
          </w:tcPr>
          <w:p w14:paraId="43C746C0" w14:textId="3A5B526E" w:rsidR="00E70C79" w:rsidRDefault="001A56FE" w:rsidP="001A56FE">
            <w:pPr>
              <w:pStyle w:val="ListParagraph"/>
              <w:ind w:left="0"/>
              <w:jc w:val="both"/>
            </w:pPr>
            <w:r>
              <w:t>Lyhyt kuvaus tarjouksen syistä sekä tarvittaessa</w:t>
            </w:r>
          </w:p>
        </w:tc>
        <w:tc>
          <w:tcPr>
            <w:tcW w:w="2120" w:type="dxa"/>
          </w:tcPr>
          <w:p w14:paraId="4EF1FADB" w14:textId="77777777" w:rsidR="00E70C79" w:rsidRDefault="00E70C79" w:rsidP="00E70C79">
            <w:pPr>
              <w:jc w:val="both"/>
            </w:pPr>
          </w:p>
        </w:tc>
      </w:tr>
      <w:tr w:rsidR="00E70C79" w14:paraId="1537D6EF" w14:textId="77777777" w:rsidTr="000D6C60">
        <w:tc>
          <w:tcPr>
            <w:tcW w:w="1129" w:type="dxa"/>
          </w:tcPr>
          <w:p w14:paraId="6BCF4AC4" w14:textId="77777777" w:rsidR="00E70C79" w:rsidRDefault="00E70C79" w:rsidP="00E70C79">
            <w:pPr>
              <w:pStyle w:val="ListParagraph"/>
              <w:ind w:left="0"/>
              <w:jc w:val="both"/>
            </w:pPr>
          </w:p>
        </w:tc>
        <w:tc>
          <w:tcPr>
            <w:tcW w:w="6379" w:type="dxa"/>
          </w:tcPr>
          <w:p w14:paraId="0A7424DD" w14:textId="51B17A72" w:rsidR="00E70C79" w:rsidRDefault="001A56FE" w:rsidP="001A56FE">
            <w:pPr>
              <w:pStyle w:val="ListParagraph"/>
              <w:ind w:left="0"/>
              <w:jc w:val="both"/>
            </w:pPr>
            <w:r>
              <w:t xml:space="preserve">a)  tieto tuottojen käyttötarkoituksesta ja </w:t>
            </w:r>
          </w:p>
        </w:tc>
        <w:tc>
          <w:tcPr>
            <w:tcW w:w="2120" w:type="dxa"/>
          </w:tcPr>
          <w:p w14:paraId="24B6D5E1" w14:textId="77777777" w:rsidR="00E70C79" w:rsidRDefault="00E70C79" w:rsidP="00E70C79">
            <w:pPr>
              <w:jc w:val="both"/>
            </w:pPr>
          </w:p>
        </w:tc>
      </w:tr>
      <w:tr w:rsidR="00E70C79" w14:paraId="6444765D" w14:textId="77777777" w:rsidTr="000D6C60">
        <w:tc>
          <w:tcPr>
            <w:tcW w:w="1129" w:type="dxa"/>
          </w:tcPr>
          <w:p w14:paraId="1A3D3929" w14:textId="77777777" w:rsidR="00E70C79" w:rsidRDefault="00E70C79" w:rsidP="00E70C79">
            <w:pPr>
              <w:pStyle w:val="ListParagraph"/>
              <w:ind w:left="0"/>
              <w:jc w:val="both"/>
            </w:pPr>
          </w:p>
        </w:tc>
        <w:tc>
          <w:tcPr>
            <w:tcW w:w="6379" w:type="dxa"/>
          </w:tcPr>
          <w:p w14:paraId="39C6A56C" w14:textId="54DA3A45" w:rsidR="00E70C79" w:rsidRDefault="001A56FE" w:rsidP="001A56FE">
            <w:pPr>
              <w:pStyle w:val="ListParagraph"/>
              <w:ind w:left="0"/>
              <w:jc w:val="both"/>
            </w:pPr>
            <w:r>
              <w:t>arvioidusta nettomäärästä;</w:t>
            </w:r>
          </w:p>
        </w:tc>
        <w:tc>
          <w:tcPr>
            <w:tcW w:w="2120" w:type="dxa"/>
          </w:tcPr>
          <w:p w14:paraId="14C4FDAC" w14:textId="77777777" w:rsidR="00E70C79" w:rsidRDefault="00E70C79" w:rsidP="00E70C79">
            <w:pPr>
              <w:jc w:val="both"/>
            </w:pPr>
          </w:p>
        </w:tc>
      </w:tr>
      <w:tr w:rsidR="00E70C79" w14:paraId="1E73F81B" w14:textId="77777777" w:rsidTr="000D6C60">
        <w:tc>
          <w:tcPr>
            <w:tcW w:w="1129" w:type="dxa"/>
          </w:tcPr>
          <w:p w14:paraId="317DC78B" w14:textId="77777777" w:rsidR="00E70C79" w:rsidRDefault="00E70C79" w:rsidP="00E70C79">
            <w:pPr>
              <w:pStyle w:val="ListParagraph"/>
              <w:ind w:left="0"/>
              <w:jc w:val="both"/>
            </w:pPr>
          </w:p>
        </w:tc>
        <w:tc>
          <w:tcPr>
            <w:tcW w:w="6379" w:type="dxa"/>
          </w:tcPr>
          <w:p w14:paraId="415CFFB4" w14:textId="7FFCF299" w:rsidR="00E70C79" w:rsidRDefault="001A56FE" w:rsidP="001A56FE">
            <w:pPr>
              <w:pStyle w:val="ListParagraph"/>
              <w:ind w:left="0"/>
              <w:jc w:val="both"/>
            </w:pPr>
            <w:r>
              <w:t>b)  jos tarjoukseen sovelletaan merkintäsitoumusta koskevaa sopimusta kiinteän sitoumuksen pohjalta, tieto osuudesta, jota tämä sopimus ei kata;</w:t>
            </w:r>
          </w:p>
        </w:tc>
        <w:tc>
          <w:tcPr>
            <w:tcW w:w="2120" w:type="dxa"/>
          </w:tcPr>
          <w:p w14:paraId="27CA7EEC" w14:textId="77777777" w:rsidR="00E70C79" w:rsidRDefault="00E70C79" w:rsidP="00E70C79">
            <w:pPr>
              <w:jc w:val="both"/>
            </w:pPr>
          </w:p>
        </w:tc>
      </w:tr>
      <w:tr w:rsidR="00E70C79" w14:paraId="080F0EDA" w14:textId="77777777" w:rsidTr="000D6C60">
        <w:tc>
          <w:tcPr>
            <w:tcW w:w="1129" w:type="dxa"/>
          </w:tcPr>
          <w:p w14:paraId="6201EB83" w14:textId="77777777" w:rsidR="00E70C79" w:rsidRDefault="00E70C79" w:rsidP="00E70C79">
            <w:pPr>
              <w:pStyle w:val="ListParagraph"/>
              <w:ind w:left="0"/>
              <w:jc w:val="both"/>
            </w:pPr>
          </w:p>
        </w:tc>
        <w:tc>
          <w:tcPr>
            <w:tcW w:w="6379" w:type="dxa"/>
          </w:tcPr>
          <w:p w14:paraId="7EB4FA45" w14:textId="667A618B" w:rsidR="00E70C79" w:rsidRDefault="001A56FE" w:rsidP="00E70C79">
            <w:pPr>
              <w:pStyle w:val="ListParagraph"/>
              <w:ind w:left="0"/>
              <w:jc w:val="both"/>
            </w:pPr>
            <w:r>
              <w:t>c)  kuvaus mahdollisesta merkittävästä eturistiriidasta, joka liittyy tarjoukseen tai kaupankäynnin kohteeksi ottamiseen ja joka on kuvattu esitteessä.</w:t>
            </w:r>
          </w:p>
        </w:tc>
        <w:tc>
          <w:tcPr>
            <w:tcW w:w="2120" w:type="dxa"/>
          </w:tcPr>
          <w:p w14:paraId="7FF228AA" w14:textId="77777777" w:rsidR="00E70C79" w:rsidRDefault="00E70C79" w:rsidP="00E70C79">
            <w:pPr>
              <w:jc w:val="both"/>
            </w:pPr>
          </w:p>
        </w:tc>
      </w:tr>
      <w:tr w:rsidR="00E70C79" w14:paraId="7F7BE633" w14:textId="77777777" w:rsidTr="000D6C60">
        <w:tc>
          <w:tcPr>
            <w:tcW w:w="1129" w:type="dxa"/>
          </w:tcPr>
          <w:p w14:paraId="44B975DF" w14:textId="7CE274B4" w:rsidR="00E70C79" w:rsidRDefault="001A56FE" w:rsidP="00E70C79">
            <w:pPr>
              <w:pStyle w:val="ListParagraph"/>
              <w:ind w:left="0"/>
              <w:jc w:val="both"/>
            </w:pPr>
            <w:r>
              <w:t>4.3 kohta</w:t>
            </w:r>
          </w:p>
        </w:tc>
        <w:tc>
          <w:tcPr>
            <w:tcW w:w="6379" w:type="dxa"/>
          </w:tcPr>
          <w:p w14:paraId="19EBBA17" w14:textId="148D4A6A" w:rsidR="00E70C79" w:rsidRDefault="001A56FE" w:rsidP="00E70C79">
            <w:pPr>
              <w:pStyle w:val="ListParagraph"/>
              <w:ind w:left="0"/>
              <w:jc w:val="both"/>
            </w:pPr>
            <w:r w:rsidRPr="001A56FE">
              <w:t>Kuka on tarjoaja ja/tai kaupankäynnin kohteeksi ottamista hakeva henkilö?</w:t>
            </w:r>
          </w:p>
        </w:tc>
        <w:tc>
          <w:tcPr>
            <w:tcW w:w="2120" w:type="dxa"/>
          </w:tcPr>
          <w:p w14:paraId="034EC22D" w14:textId="77777777" w:rsidR="00E70C79" w:rsidRDefault="00E70C79" w:rsidP="00E70C79">
            <w:pPr>
              <w:jc w:val="both"/>
            </w:pPr>
          </w:p>
        </w:tc>
      </w:tr>
      <w:tr w:rsidR="00E70C79" w14:paraId="09939EB9" w14:textId="77777777" w:rsidTr="000D6C60">
        <w:tc>
          <w:tcPr>
            <w:tcW w:w="1129" w:type="dxa"/>
          </w:tcPr>
          <w:p w14:paraId="4F3B3906" w14:textId="779C95DB" w:rsidR="00E70C79" w:rsidRDefault="001A56FE" w:rsidP="00E70C79">
            <w:pPr>
              <w:pStyle w:val="ListParagraph"/>
              <w:ind w:left="0"/>
              <w:jc w:val="both"/>
            </w:pPr>
            <w:r>
              <w:t>4.3.1 kohta</w:t>
            </w:r>
          </w:p>
        </w:tc>
        <w:tc>
          <w:tcPr>
            <w:tcW w:w="6379" w:type="dxa"/>
          </w:tcPr>
          <w:p w14:paraId="2E078DBF" w14:textId="007E7C40" w:rsidR="00E70C79" w:rsidRDefault="001A56FE" w:rsidP="00E70C79">
            <w:pPr>
              <w:pStyle w:val="ListParagraph"/>
              <w:ind w:left="0"/>
              <w:jc w:val="both"/>
            </w:pPr>
            <w:r w:rsidRPr="001A56FE">
              <w:t xml:space="preserve">Jos arvopapereiden tarjoaja ja/tai kaupankäynnin kohteeksi monenkeskisessä kaupankäyntijärjestelmässä tai pk-yritysten kasvumarkkinoilla hakeva henkilö on muu kuin liikkeeseenlaskija, on esitettävä lyhyt kuvaus tämän tahon </w:t>
            </w:r>
          </w:p>
        </w:tc>
        <w:tc>
          <w:tcPr>
            <w:tcW w:w="2120" w:type="dxa"/>
          </w:tcPr>
          <w:p w14:paraId="72D5A7CF" w14:textId="77777777" w:rsidR="00E70C79" w:rsidRDefault="00E70C79" w:rsidP="00E70C79">
            <w:pPr>
              <w:jc w:val="both"/>
            </w:pPr>
          </w:p>
        </w:tc>
      </w:tr>
      <w:tr w:rsidR="00E70C79" w14:paraId="2D4C48A6" w14:textId="77777777" w:rsidTr="000D6C60">
        <w:tc>
          <w:tcPr>
            <w:tcW w:w="1129" w:type="dxa"/>
          </w:tcPr>
          <w:p w14:paraId="7F3CCFAF" w14:textId="77777777" w:rsidR="00E70C79" w:rsidRDefault="00E70C79" w:rsidP="00E70C79">
            <w:pPr>
              <w:pStyle w:val="ListParagraph"/>
              <w:ind w:left="0"/>
              <w:jc w:val="both"/>
            </w:pPr>
          </w:p>
        </w:tc>
        <w:tc>
          <w:tcPr>
            <w:tcW w:w="6379" w:type="dxa"/>
          </w:tcPr>
          <w:p w14:paraId="5AF85A6B" w14:textId="334D9D70" w:rsidR="00E70C79" w:rsidRDefault="001A56FE" w:rsidP="00E70C79">
            <w:pPr>
              <w:pStyle w:val="ListParagraph"/>
              <w:ind w:left="0"/>
              <w:jc w:val="both"/>
            </w:pPr>
            <w:r w:rsidRPr="001A56FE">
              <w:t xml:space="preserve">kotipaikasta ja </w:t>
            </w:r>
          </w:p>
        </w:tc>
        <w:tc>
          <w:tcPr>
            <w:tcW w:w="2120" w:type="dxa"/>
          </w:tcPr>
          <w:p w14:paraId="04B19FCE" w14:textId="77777777" w:rsidR="00E70C79" w:rsidRDefault="00E70C79" w:rsidP="00E70C79">
            <w:pPr>
              <w:jc w:val="both"/>
            </w:pPr>
          </w:p>
        </w:tc>
      </w:tr>
      <w:tr w:rsidR="00CA430B" w14:paraId="596F88CD" w14:textId="77777777" w:rsidTr="000D6C60">
        <w:tc>
          <w:tcPr>
            <w:tcW w:w="1129" w:type="dxa"/>
          </w:tcPr>
          <w:p w14:paraId="088411DC" w14:textId="77777777" w:rsidR="00CA430B" w:rsidRDefault="00CA430B" w:rsidP="00E70C79">
            <w:pPr>
              <w:pStyle w:val="ListParagraph"/>
              <w:ind w:left="0"/>
              <w:jc w:val="both"/>
            </w:pPr>
          </w:p>
        </w:tc>
        <w:tc>
          <w:tcPr>
            <w:tcW w:w="6379" w:type="dxa"/>
          </w:tcPr>
          <w:p w14:paraId="4DADD1A7" w14:textId="439D926D" w:rsidR="00CA430B" w:rsidRPr="001A56FE" w:rsidRDefault="00CA430B" w:rsidP="00E70C79">
            <w:pPr>
              <w:pStyle w:val="ListParagraph"/>
              <w:ind w:left="0"/>
              <w:jc w:val="both"/>
            </w:pPr>
            <w:r w:rsidRPr="001A56FE">
              <w:t xml:space="preserve">yhtiömuodosta, </w:t>
            </w:r>
          </w:p>
        </w:tc>
        <w:tc>
          <w:tcPr>
            <w:tcW w:w="2120" w:type="dxa"/>
          </w:tcPr>
          <w:p w14:paraId="2050DE5E" w14:textId="77777777" w:rsidR="00CA430B" w:rsidRDefault="00CA430B" w:rsidP="00E70C79">
            <w:pPr>
              <w:jc w:val="both"/>
            </w:pPr>
          </w:p>
        </w:tc>
      </w:tr>
      <w:tr w:rsidR="00E70C79" w14:paraId="43CAF7A6" w14:textId="77777777" w:rsidTr="000D6C60">
        <w:tc>
          <w:tcPr>
            <w:tcW w:w="1129" w:type="dxa"/>
          </w:tcPr>
          <w:p w14:paraId="628BE597" w14:textId="77777777" w:rsidR="00E70C79" w:rsidRDefault="00E70C79" w:rsidP="00E70C79">
            <w:pPr>
              <w:pStyle w:val="ListParagraph"/>
              <w:ind w:left="0"/>
              <w:jc w:val="both"/>
            </w:pPr>
          </w:p>
        </w:tc>
        <w:tc>
          <w:tcPr>
            <w:tcW w:w="6379" w:type="dxa"/>
          </w:tcPr>
          <w:p w14:paraId="2BF3B12A" w14:textId="7A26B83D" w:rsidR="00E70C79" w:rsidRDefault="001A56FE" w:rsidP="00E70C79">
            <w:pPr>
              <w:pStyle w:val="ListParagraph"/>
              <w:ind w:left="0"/>
              <w:jc w:val="both"/>
            </w:pPr>
            <w:r w:rsidRPr="001A56FE">
              <w:t xml:space="preserve">laista, jonka nojalla se toimii, ja </w:t>
            </w:r>
          </w:p>
        </w:tc>
        <w:tc>
          <w:tcPr>
            <w:tcW w:w="2120" w:type="dxa"/>
          </w:tcPr>
          <w:p w14:paraId="3EE073E5" w14:textId="77777777" w:rsidR="00E70C79" w:rsidRDefault="00E70C79" w:rsidP="00E70C79">
            <w:pPr>
              <w:jc w:val="both"/>
            </w:pPr>
          </w:p>
        </w:tc>
      </w:tr>
      <w:tr w:rsidR="00E70C79" w14:paraId="168437FB" w14:textId="77777777" w:rsidTr="000D6C60">
        <w:tc>
          <w:tcPr>
            <w:tcW w:w="1129" w:type="dxa"/>
          </w:tcPr>
          <w:p w14:paraId="5C8B84E1" w14:textId="77777777" w:rsidR="00E70C79" w:rsidRDefault="00E70C79" w:rsidP="00E70C79">
            <w:pPr>
              <w:pStyle w:val="ListParagraph"/>
              <w:ind w:left="0"/>
              <w:jc w:val="both"/>
            </w:pPr>
          </w:p>
        </w:tc>
        <w:tc>
          <w:tcPr>
            <w:tcW w:w="6379" w:type="dxa"/>
          </w:tcPr>
          <w:p w14:paraId="6F7582F4" w14:textId="3A76FB17" w:rsidR="00E70C79" w:rsidRDefault="001A56FE" w:rsidP="00E70C79">
            <w:pPr>
              <w:pStyle w:val="ListParagraph"/>
              <w:ind w:left="0"/>
              <w:jc w:val="both"/>
            </w:pPr>
            <w:r w:rsidRPr="001A56FE">
              <w:t>sen perustamismaasta.</w:t>
            </w:r>
          </w:p>
        </w:tc>
        <w:tc>
          <w:tcPr>
            <w:tcW w:w="2120" w:type="dxa"/>
          </w:tcPr>
          <w:p w14:paraId="0A2DB4F8" w14:textId="77777777" w:rsidR="00E70C79" w:rsidRDefault="00E70C79" w:rsidP="00E70C79">
            <w:pPr>
              <w:jc w:val="both"/>
            </w:pPr>
          </w:p>
        </w:tc>
      </w:tr>
    </w:tbl>
    <w:p w14:paraId="31E44749" w14:textId="77777777" w:rsidR="009E2758" w:rsidRDefault="009E2758" w:rsidP="001A56FE"/>
    <w:sectPr w:rsidR="009E275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A8D3" w14:textId="77777777" w:rsidR="00AA73F5" w:rsidRDefault="00AA73F5" w:rsidP="00AA73F5">
      <w:pPr>
        <w:spacing w:after="0" w:line="240" w:lineRule="auto"/>
      </w:pPr>
      <w:r>
        <w:separator/>
      </w:r>
    </w:p>
  </w:endnote>
  <w:endnote w:type="continuationSeparator" w:id="0">
    <w:p w14:paraId="15EAA01A" w14:textId="77777777" w:rsidR="00AA73F5" w:rsidRDefault="00AA73F5" w:rsidP="00A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7B55" w14:textId="77777777" w:rsidR="006403BA" w:rsidRDefault="00640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D3D5" w14:textId="77777777" w:rsidR="006403BA" w:rsidRDefault="00640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E600" w14:textId="77777777" w:rsidR="006403BA" w:rsidRDefault="0064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1189" w14:textId="77777777" w:rsidR="00AA73F5" w:rsidRDefault="00AA73F5" w:rsidP="00AA73F5">
      <w:pPr>
        <w:spacing w:after="0" w:line="240" w:lineRule="auto"/>
      </w:pPr>
      <w:r>
        <w:separator/>
      </w:r>
    </w:p>
  </w:footnote>
  <w:footnote w:type="continuationSeparator" w:id="0">
    <w:p w14:paraId="63F7D9B3" w14:textId="77777777" w:rsidR="00AA73F5" w:rsidRDefault="00AA73F5" w:rsidP="00AA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66E5" w14:textId="77777777" w:rsidR="006403BA" w:rsidRDefault="00640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68DF" w14:textId="5524DF94" w:rsidR="00AA73F5" w:rsidRDefault="006403BA">
    <w:pPr>
      <w:pStyle w:val="Header"/>
    </w:pPr>
    <w:r>
      <w:t xml:space="preserve">Versio </w:t>
    </w:r>
    <w:r w:rsidR="00AA73F5">
      <w:t>26.1.2024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6AD5" w14:textId="77777777" w:rsidR="006403BA" w:rsidRDefault="00640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642"/>
    <w:multiLevelType w:val="hybridMultilevel"/>
    <w:tmpl w:val="325C38A8"/>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86587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79"/>
    <w:rsid w:val="000D593A"/>
    <w:rsid w:val="000D6C60"/>
    <w:rsid w:val="001632F1"/>
    <w:rsid w:val="001A56FE"/>
    <w:rsid w:val="00226FE8"/>
    <w:rsid w:val="00257F3A"/>
    <w:rsid w:val="00425D73"/>
    <w:rsid w:val="005337AC"/>
    <w:rsid w:val="006403BA"/>
    <w:rsid w:val="007E1E57"/>
    <w:rsid w:val="009E2758"/>
    <w:rsid w:val="009F0A06"/>
    <w:rsid w:val="00AA73F5"/>
    <w:rsid w:val="00CA430B"/>
    <w:rsid w:val="00E36679"/>
    <w:rsid w:val="00E42E2A"/>
    <w:rsid w:val="00E70C79"/>
    <w:rsid w:val="00EB27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C9C4"/>
  <w15:chartTrackingRefBased/>
  <w15:docId w15:val="{DEB4F3E7-D485-4850-B2D8-687CDC47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679"/>
    <w:pPr>
      <w:ind w:left="720"/>
      <w:contextualSpacing/>
    </w:pPr>
  </w:style>
  <w:style w:type="table" w:styleId="TableGrid">
    <w:name w:val="Table Grid"/>
    <w:basedOn w:val="TableNormal"/>
    <w:uiPriority w:val="39"/>
    <w:rsid w:val="00E36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3F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A73F5"/>
  </w:style>
  <w:style w:type="paragraph" w:styleId="Footer">
    <w:name w:val="footer"/>
    <w:basedOn w:val="Normal"/>
    <w:link w:val="FooterChar"/>
    <w:uiPriority w:val="99"/>
    <w:unhideWhenUsed/>
    <w:rsid w:val="00AA73F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A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26" ma:contentTypeDescription="Luo uusi Fiva dokumentti." ma:contentTypeScope="" ma:versionID="eaaf4b2869686819689f2844ce480a45">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5ff4b3867a54339ee9e00c78a2839e88"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gd8b56b432df437cb5b0d2ef9fd59038" ma:index="4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2"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 ma:index="56"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0d126b2-fd09-4686-ac2d-ba29881ff9df" ContentTypeId="0x01010048A48038F6F00E42902EC62EFFC51061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2JTJZDHTUZZP-1023820827-979</_dlc_DocId>
    <TaxCatchAll xmlns="c4498ab8-87d8-47b3-9041-c69352928396">
      <Value>65</Value>
      <Value>12</Value>
      <Value>7</Value>
      <Value>25</Value>
      <Value>857</Value>
      <Value>2</Value>
    </TaxCatchAll>
    <_dlc_DocIdUrl xmlns="6acf3a52-5fc7-44aa-b5a3-d8fcafa65ae9">
      <Url>https://nova.bofnet.fi/sites/emissiot/_layouts/15/DocIdRedir.aspx?ID=2JTJZDHTUZZP-1023820827-979</Url>
      <Description>2JTJZDHTUZZP-1023820827-979</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Salassa pidettävä</TermName>
          <TermId xmlns="http://schemas.microsoft.com/office/infopath/2007/PartnerControls">ce07a9f9-a5e4-4953-a0c6-a388ff24e0b3</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SP/FIVA-LUOTTAMUKSELLINEN</TermName>
          <TermId xmlns="http://schemas.microsoft.com/office/infopath/2007/PartnerControls">3f75dc8f-8310-4ab3-9787-1fe61e7d7ab0</TermId>
        </TermInfo>
      </Terms>
    </l8dd6da34d7b440d9390ef60a6148415>
    <BOFSiteURL xmlns="6acf3a52-5fc7-44aa-b5a3-d8fcafa65ae9">https://nova.bofnet.fi/sites/emissiot/esitetarkastus_yleiset/Fivan nettisivut 2025/Muutos sivustolle 10.4.2025 - Viittausluettelot/Viittausluetteloliitteet/EUn kasvuesitteen tiivistelmä.docx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2024-01-26T10:49:16+00:00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2049-01-25T22:00:00+00:00</BOFSecurityPeriodEndDat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25</BOFSecurityPeriod>
    <BOFTOSSelectionDate xmlns="6acf3a52-5fc7-44aa-b5a3-d8fcafa65ae9">2024-01-25T22:00:00+00:00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2023:02 VALVONTA:02.05 Arvopaperimarkkinoiden valvonta:02.05.04 Arvopaperiesitteen hyväksyminen ja täydentäminen:02.05.04/01.00 Käsittely (02.05.04 Arvopaperiesitteen hyväksyminen ja täydentäminen):muu asiakirja</TermName>
          <TermId xmlns="http://schemas.microsoft.com/office/infopath/2007/PartnerControls">e7eaa265-abee-4566-9a2b-1e41b3e0d6a6</TermId>
        </TermInfo>
      </Terms>
    </n54dfee9a4da44ffb02740dbb43665a9>
  </documentManagement>
</p:properties>
</file>

<file path=customXml/itemProps1.xml><?xml version="1.0" encoding="utf-8"?>
<ds:datastoreItem xmlns:ds="http://schemas.openxmlformats.org/officeDocument/2006/customXml" ds:itemID="{C1989DED-F28B-4C92-9DE2-7A36710C2B0F}"/>
</file>

<file path=customXml/itemProps2.xml><?xml version="1.0" encoding="utf-8"?>
<ds:datastoreItem xmlns:ds="http://schemas.openxmlformats.org/officeDocument/2006/customXml" ds:itemID="{70786057-D3CC-42E4-AF96-476E5FA70DBE}"/>
</file>

<file path=customXml/itemProps3.xml><?xml version="1.0" encoding="utf-8"?>
<ds:datastoreItem xmlns:ds="http://schemas.openxmlformats.org/officeDocument/2006/customXml" ds:itemID="{156DD266-5BD8-4416-BD3A-5BF9FFA67A6D}"/>
</file>

<file path=customXml/itemProps4.xml><?xml version="1.0" encoding="utf-8"?>
<ds:datastoreItem xmlns:ds="http://schemas.openxmlformats.org/officeDocument/2006/customXml" ds:itemID="{521132BD-06CA-432D-93DF-B095E59FCC18}"/>
</file>

<file path=customXml/itemProps5.xml><?xml version="1.0" encoding="utf-8"?>
<ds:datastoreItem xmlns:ds="http://schemas.openxmlformats.org/officeDocument/2006/customXml" ds:itemID="{84E69D98-FA1E-4D91-91EB-1D37EAB816DD}"/>
</file>

<file path=customXml/itemProps6.xml><?xml version="1.0" encoding="utf-8"?>
<ds:datastoreItem xmlns:ds="http://schemas.openxmlformats.org/officeDocument/2006/customXml" ds:itemID="{A6B4274B-302D-475C-8E66-F1AF8627F92A}"/>
</file>

<file path=docProps/app.xml><?xml version="1.0" encoding="utf-8"?>
<Properties xmlns="http://schemas.openxmlformats.org/officeDocument/2006/extended-properties" xmlns:vt="http://schemas.openxmlformats.org/officeDocument/2006/docPropsVTypes">
  <Template>Normal.dotm</Template>
  <TotalTime>71</TotalTime>
  <Pages>3</Pages>
  <Words>812</Words>
  <Characters>6582</Characters>
  <Application>Microsoft Office Word</Application>
  <DocSecurity>0</DocSecurity>
  <Lines>54</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2024-1-26_EUn kasvuesitteen tiivistelmä</dc:title>
  <dc:subject/>
  <dc:creator>Granlund, Jenni</dc:creator>
  <cp:keywords/>
  <dc:description/>
  <cp:lastModifiedBy>Granlund, Jenni</cp:lastModifiedBy>
  <cp:revision>14</cp:revision>
  <dcterms:created xsi:type="dcterms:W3CDTF">2024-01-26T09:36:00Z</dcterms:created>
  <dcterms:modified xsi:type="dcterms:W3CDTF">2024-01-26T10:49:00Z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19186ce0-ba7a-4ce1-b30d-55640a795adf</vt:lpwstr>
  </property>
  <property fmtid="{D5CDD505-2E9C-101B-9397-08002B2CF9AE}" pid="4" name="BOFStatus">
    <vt:lpwstr>65;#Luonnos|eb8c226b-c5bb-4ca1-823d-868db9a2d96d</vt:lpwstr>
  </property>
  <property fmtid="{D5CDD505-2E9C-101B-9397-08002B2CF9AE}" pid="5" name="BOFSecurityReasonFiva2">
    <vt:lpwstr/>
  </property>
  <property fmtid="{D5CDD505-2E9C-101B-9397-08002B2CF9AE}" pid="6" name="BOFPersonalData">
    <vt:lpwstr>7;#Sisältää henkilötietoja|682e5cc3-9470-4d08-95e3-de4510f33f80</vt:lpwstr>
  </property>
  <property fmtid="{D5CDD505-2E9C-101B-9397-08002B2CF9AE}" pid="7" name="BOFSecurityReasonFiva">
    <vt:lpwstr>25;#JulkL 24.1 § 20 k yksityisen liikesalaisuus|a5e0da50-982d-4977-928d-4077b051f119</vt:lpwstr>
  </property>
  <property fmtid="{D5CDD505-2E9C-101B-9397-08002B2CF9AE}" pid="8" name="BOFSecurityReasonFiva3">
    <vt:lpwstr/>
  </property>
  <property fmtid="{D5CDD505-2E9C-101B-9397-08002B2CF9AE}" pid="9" name="BOFYhpe">
    <vt:lpwstr/>
  </property>
  <property fmtid="{D5CDD505-2E9C-101B-9397-08002B2CF9AE}" pid="10" name="BOFECBClassification">
    <vt:lpwstr/>
  </property>
  <property fmtid="{D5CDD505-2E9C-101B-9397-08002B2CF9AE}" pid="11" name="BOFFivaTOSAndDocumentType">
    <vt:lpwstr>857;#2023:02 VALVONTA:02.05 Arvopaperimarkkinoiden valvonta:02.05.04 Arvopaperiesitteen hyväksyminen ja täydentäminen:02.05.04/01.00 Käsittely (02.05.04 Arvopaperiesitteen hyväksyminen ja täydentäminen):muu asiakirja|e7eaa265-abee-4566-9a2b-1e41b3e0d6a6</vt:lpwstr>
  </property>
  <property fmtid="{D5CDD505-2E9C-101B-9397-08002B2CF9AE}" pid="12" name="BOFSecuritylevel">
    <vt:lpwstr>2;#SP/FIVA-LUOTTAMUKSELLINEN|3f75dc8f-8310-4ab3-9787-1fe61e7d7ab0</vt:lpwstr>
  </property>
  <property fmtid="{D5CDD505-2E9C-101B-9397-08002B2CF9AE}" pid="13" name="BOFLanguage">
    <vt:lpwstr/>
  </property>
  <property fmtid="{D5CDD505-2E9C-101B-9397-08002B2CF9AE}" pid="14" name="BOFPublicity">
    <vt:lpwstr>12;#Salassa pidettävä|ce07a9f9-a5e4-4953-a0c6-a388ff24e0b3</vt:lpwstr>
  </property>
</Properties>
</file>