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43023" w14:textId="5EB3A6D6" w:rsidR="009778C7" w:rsidRPr="005D04C4" w:rsidRDefault="002263D5" w:rsidP="005D04C4">
      <w:pPr>
        <w:pStyle w:val="Headingmain"/>
      </w:pPr>
      <w:sdt>
        <w:sdtPr>
          <w:tag w:val="dtitle"/>
          <w:id w:val="1943474"/>
          <w:placeholder>
            <w:docPart w:val="05CF930FD7D24308AFE421D123164C5C"/>
          </w:placeholder>
          <w:dataBinding w:prefixMappings="xmlns:ns0='http://purl.org/dc/elements/1.1/' xmlns:ns1='http://schemas.openxmlformats.org/package/2006/metadata/core-properties' " w:xpath="/ns1:coreProperties[1]/ns0:title[1]" w:storeItemID="{6C3C8BC8-F283-45AE-878A-BAB7291924A1}"/>
          <w:text/>
        </w:sdtPr>
        <w:sdtEndPr/>
        <w:sdtContent>
          <w:r w:rsidR="005D04C4">
            <w:t>L</w:t>
          </w:r>
          <w:r w:rsidR="005D04C4" w:rsidRPr="005D04C4">
            <w:t xml:space="preserve">omake </w:t>
          </w:r>
          <w:proofErr w:type="spellStart"/>
          <w:r w:rsidR="005D04C4" w:rsidRPr="005D04C4">
            <w:t>omaisuusreferenssitokenien</w:t>
          </w:r>
          <w:proofErr w:type="spellEnd"/>
          <w:r w:rsidR="005D04C4" w:rsidRPr="005D04C4">
            <w:t xml:space="preserve"> yleisölle tarjoamista ja niiden kaupankäynnin kohteeksi ottamista koskevan toimilupahakemuksen toimittamiseksi</w:t>
          </w:r>
        </w:sdtContent>
      </w:sdt>
    </w:p>
    <w:p w14:paraId="66689E41" w14:textId="77777777" w:rsidR="005D04C4" w:rsidRPr="005D04C4" w:rsidRDefault="005D04C4" w:rsidP="005D04C4">
      <w:pPr>
        <w:pStyle w:val="Indent2"/>
      </w:pPr>
    </w:p>
    <w:p w14:paraId="78057E79" w14:textId="67BDE5F2" w:rsidR="00F70D15" w:rsidRDefault="00F70D15" w:rsidP="00F70D15">
      <w:pPr>
        <w:pStyle w:val="Indent2"/>
        <w:ind w:left="0"/>
      </w:pPr>
      <w:r>
        <w:t>P</w:t>
      </w:r>
      <w:r w:rsidR="005D04C4">
        <w:t xml:space="preserve">aikka ja </w:t>
      </w:r>
      <w:r w:rsidR="008B4668">
        <w:t>päiväys</w:t>
      </w:r>
      <w:r>
        <w:t>:</w:t>
      </w:r>
    </w:p>
    <w:p w14:paraId="180EEE4E" w14:textId="77777777" w:rsidR="000B73A0" w:rsidRPr="005D04C4" w:rsidRDefault="000B73A0" w:rsidP="00F70D15">
      <w:pPr>
        <w:pStyle w:val="Indent2"/>
        <w:ind w:left="0"/>
      </w:pPr>
    </w:p>
    <w:p w14:paraId="0DF7C8ED" w14:textId="4007EDD5" w:rsidR="000B73A0" w:rsidRDefault="005D04C4" w:rsidP="000B73A0">
      <w:pPr>
        <w:pStyle w:val="Heading1"/>
      </w:pPr>
      <w:r>
        <w:t>Lähettäjä</w:t>
      </w:r>
    </w:p>
    <w:p w14:paraId="2420C84B" w14:textId="77777777" w:rsidR="00F70D15" w:rsidRDefault="00F70D15" w:rsidP="00F70D15">
      <w:pPr>
        <w:pStyle w:val="Indent2"/>
        <w:ind w:left="0"/>
      </w:pPr>
    </w:p>
    <w:tbl>
      <w:tblPr>
        <w:tblStyle w:val="TableGrid"/>
        <w:tblW w:w="9882" w:type="dxa"/>
        <w:tblLook w:val="04A0" w:firstRow="1" w:lastRow="0" w:firstColumn="1" w:lastColumn="0" w:noHBand="0" w:noVBand="1"/>
      </w:tblPr>
      <w:tblGrid>
        <w:gridCol w:w="4941"/>
        <w:gridCol w:w="4941"/>
      </w:tblGrid>
      <w:tr w:rsidR="000B73A0" w:rsidRPr="00343459" w14:paraId="19CA29EA" w14:textId="77777777" w:rsidTr="007E6C55">
        <w:trPr>
          <w:cnfStyle w:val="100000000000" w:firstRow="1" w:lastRow="0" w:firstColumn="0" w:lastColumn="0" w:oddVBand="0" w:evenVBand="0" w:oddHBand="0" w:evenHBand="0" w:firstRowFirstColumn="0" w:firstRowLastColumn="0" w:lastRowFirstColumn="0" w:lastRowLastColumn="0"/>
          <w:trHeight w:val="1246"/>
        </w:trPr>
        <w:tc>
          <w:tcPr>
            <w:tcW w:w="4941" w:type="dxa"/>
          </w:tcPr>
          <w:p w14:paraId="3F93755E" w14:textId="76436185" w:rsidR="000B73A0" w:rsidRPr="009778C7" w:rsidRDefault="005D04C4" w:rsidP="00FB35C8">
            <w:pPr>
              <w:numPr>
                <w:ilvl w:val="0"/>
                <w:numId w:val="12"/>
              </w:numPr>
              <w:tabs>
                <w:tab w:val="left" w:pos="851"/>
              </w:tabs>
              <w:suppressAutoHyphens/>
              <w:rPr>
                <w:b w:val="0"/>
                <w:bCs/>
                <w:sz w:val="20"/>
                <w:szCs w:val="20"/>
              </w:rPr>
            </w:pPr>
            <w:r>
              <w:rPr>
                <w:b w:val="0"/>
                <w:bCs/>
                <w:sz w:val="20"/>
                <w:szCs w:val="20"/>
              </w:rPr>
              <w:t>Hakijan nimi ja osoite:</w:t>
            </w:r>
          </w:p>
          <w:p w14:paraId="170A7556" w14:textId="77777777" w:rsidR="000B73A0" w:rsidRPr="009778C7" w:rsidRDefault="000B73A0" w:rsidP="007E6C55">
            <w:pPr>
              <w:tabs>
                <w:tab w:val="left" w:pos="851"/>
              </w:tabs>
              <w:suppressAutoHyphens/>
              <w:ind w:left="357"/>
              <w:rPr>
                <w:b w:val="0"/>
                <w:bCs/>
                <w:sz w:val="20"/>
                <w:szCs w:val="20"/>
              </w:rPr>
            </w:pPr>
          </w:p>
          <w:sdt>
            <w:sdtPr>
              <w:rPr>
                <w:sz w:val="20"/>
                <w:szCs w:val="20"/>
              </w:rPr>
              <w:id w:val="549885489"/>
              <w:placeholder>
                <w:docPart w:val="46323AD9738147049F73A5ED45392D0C"/>
              </w:placeholder>
              <w:showingPlcHdr/>
            </w:sdtPr>
            <w:sdtEndPr/>
            <w:sdtContent>
              <w:p w14:paraId="07442416" w14:textId="77777777" w:rsidR="000B73A0" w:rsidRPr="00343459" w:rsidRDefault="000B73A0" w:rsidP="007E6C55">
                <w:pPr>
                  <w:tabs>
                    <w:tab w:val="left" w:pos="851"/>
                  </w:tabs>
                  <w:suppressAutoHyphens/>
                  <w:ind w:left="357"/>
                  <w:rPr>
                    <w:sz w:val="20"/>
                    <w:szCs w:val="20"/>
                    <w:lang w:val="en-US"/>
                  </w:rPr>
                </w:pPr>
                <w:r w:rsidRPr="00343459">
                  <w:rPr>
                    <w:rStyle w:val="PlaceholderText"/>
                    <w:rFonts w:eastAsiaTheme="minorHAnsi"/>
                    <w:lang w:val="en-US"/>
                  </w:rPr>
                  <w:t>Click or tap here to enter text.</w:t>
                </w:r>
              </w:p>
            </w:sdtContent>
          </w:sdt>
        </w:tc>
        <w:tc>
          <w:tcPr>
            <w:tcW w:w="4941" w:type="dxa"/>
          </w:tcPr>
          <w:p w14:paraId="5C290A2D" w14:textId="59309BD6" w:rsidR="000B73A0" w:rsidRPr="005D04C4" w:rsidRDefault="005D04C4" w:rsidP="00FB35C8">
            <w:pPr>
              <w:numPr>
                <w:ilvl w:val="0"/>
                <w:numId w:val="12"/>
              </w:numPr>
              <w:tabs>
                <w:tab w:val="left" w:pos="851"/>
              </w:tabs>
              <w:suppressAutoHyphens/>
              <w:rPr>
                <w:b w:val="0"/>
                <w:bCs/>
                <w:sz w:val="20"/>
                <w:szCs w:val="20"/>
              </w:rPr>
            </w:pPr>
            <w:r w:rsidRPr="005D04C4">
              <w:rPr>
                <w:b w:val="0"/>
                <w:bCs/>
                <w:sz w:val="20"/>
                <w:szCs w:val="20"/>
              </w:rPr>
              <w:t>Liikenimi (jos eri kuin h</w:t>
            </w:r>
            <w:r>
              <w:rPr>
                <w:b w:val="0"/>
                <w:bCs/>
                <w:sz w:val="20"/>
                <w:szCs w:val="20"/>
              </w:rPr>
              <w:t>akijan nimi):</w:t>
            </w:r>
          </w:p>
          <w:p w14:paraId="2D78444E" w14:textId="77777777" w:rsidR="000B73A0" w:rsidRPr="005D04C4" w:rsidRDefault="000B73A0" w:rsidP="007E6C55">
            <w:pPr>
              <w:tabs>
                <w:tab w:val="left" w:pos="851"/>
              </w:tabs>
              <w:suppressAutoHyphens/>
              <w:ind w:left="357"/>
              <w:rPr>
                <w:b w:val="0"/>
                <w:bCs/>
                <w:sz w:val="20"/>
                <w:szCs w:val="20"/>
              </w:rPr>
            </w:pPr>
          </w:p>
          <w:sdt>
            <w:sdtPr>
              <w:rPr>
                <w:sz w:val="20"/>
                <w:szCs w:val="20"/>
              </w:rPr>
              <w:id w:val="647860571"/>
              <w:placeholder>
                <w:docPart w:val="46323AD9738147049F73A5ED45392D0C"/>
              </w:placeholder>
              <w:showingPlcHdr/>
            </w:sdtPr>
            <w:sdtEndPr/>
            <w:sdtContent>
              <w:p w14:paraId="79E123A6" w14:textId="77777777" w:rsidR="000B73A0" w:rsidRPr="00343459" w:rsidRDefault="000B73A0" w:rsidP="007E6C55">
                <w:pPr>
                  <w:tabs>
                    <w:tab w:val="left" w:pos="851"/>
                  </w:tabs>
                  <w:suppressAutoHyphens/>
                  <w:ind w:left="357"/>
                  <w:rPr>
                    <w:sz w:val="20"/>
                    <w:szCs w:val="20"/>
                    <w:lang w:val="en-US"/>
                  </w:rPr>
                </w:pPr>
                <w:r w:rsidRPr="00343459">
                  <w:rPr>
                    <w:rStyle w:val="PlaceholderText"/>
                    <w:rFonts w:eastAsiaTheme="minorHAnsi"/>
                    <w:lang w:val="en-US"/>
                  </w:rPr>
                  <w:t>Click or tap here to enter text.</w:t>
                </w:r>
              </w:p>
            </w:sdtContent>
          </w:sdt>
          <w:p w14:paraId="4D2183CD" w14:textId="77777777" w:rsidR="000B73A0" w:rsidRPr="00343459" w:rsidRDefault="000B73A0" w:rsidP="007E6C55">
            <w:pPr>
              <w:pStyle w:val="Indent2"/>
              <w:ind w:left="0"/>
              <w:rPr>
                <w:sz w:val="20"/>
                <w:szCs w:val="20"/>
                <w:lang w:val="en-US"/>
              </w:rPr>
            </w:pPr>
          </w:p>
        </w:tc>
      </w:tr>
      <w:tr w:rsidR="003C7012" w:rsidRPr="00343459" w14:paraId="49B37536" w14:textId="29346256" w:rsidTr="00C465B3">
        <w:trPr>
          <w:trHeight w:val="1246"/>
        </w:trPr>
        <w:tc>
          <w:tcPr>
            <w:tcW w:w="4941" w:type="dxa"/>
          </w:tcPr>
          <w:p w14:paraId="5F8699C5" w14:textId="392F1491" w:rsidR="003C7012" w:rsidRPr="005D04C4" w:rsidRDefault="005D04C4" w:rsidP="00FB35C8">
            <w:pPr>
              <w:numPr>
                <w:ilvl w:val="0"/>
                <w:numId w:val="12"/>
              </w:numPr>
              <w:tabs>
                <w:tab w:val="left" w:pos="851"/>
              </w:tabs>
              <w:suppressAutoHyphens/>
              <w:rPr>
                <w:bCs/>
                <w:sz w:val="20"/>
                <w:szCs w:val="20"/>
              </w:rPr>
            </w:pPr>
            <w:r w:rsidRPr="005D04C4">
              <w:rPr>
                <w:bCs/>
                <w:sz w:val="20"/>
                <w:szCs w:val="20"/>
              </w:rPr>
              <w:t>Toimilupaa hakevan liikkeeseenlaskijan nimetyn yhteyshenkilön</w:t>
            </w:r>
            <w:r>
              <w:rPr>
                <w:bCs/>
                <w:sz w:val="20"/>
                <w:szCs w:val="20"/>
              </w:rPr>
              <w:t xml:space="preserve"> yhteystiedot (nimi, asema toimilupaa hakevassa liikkeeseenlaskijassa, puhelin, sähköposti)</w:t>
            </w:r>
            <w:r w:rsidR="003C7012" w:rsidRPr="005D04C4">
              <w:rPr>
                <w:bCs/>
                <w:sz w:val="20"/>
                <w:szCs w:val="20"/>
              </w:rPr>
              <w:t>:</w:t>
            </w:r>
          </w:p>
          <w:p w14:paraId="2AF25BD0" w14:textId="77777777" w:rsidR="003C7012" w:rsidRPr="005D04C4" w:rsidRDefault="003C7012" w:rsidP="003C7012">
            <w:pPr>
              <w:tabs>
                <w:tab w:val="left" w:pos="851"/>
              </w:tabs>
              <w:suppressAutoHyphens/>
              <w:ind w:left="357"/>
              <w:rPr>
                <w:bCs/>
                <w:sz w:val="20"/>
                <w:szCs w:val="20"/>
              </w:rPr>
            </w:pPr>
          </w:p>
          <w:sdt>
            <w:sdtPr>
              <w:rPr>
                <w:sz w:val="20"/>
                <w:szCs w:val="20"/>
              </w:rPr>
              <w:id w:val="-1503649742"/>
              <w:placeholder>
                <w:docPart w:val="517E9B16F5EF4FCD8E4B8758420886C8"/>
              </w:placeholder>
              <w:showingPlcHdr/>
            </w:sdtPr>
            <w:sdtEndPr/>
            <w:sdtContent>
              <w:p w14:paraId="2EB90BDC" w14:textId="77777777" w:rsidR="003C7012" w:rsidRPr="00343459" w:rsidRDefault="003C7012" w:rsidP="003C7012">
                <w:pPr>
                  <w:tabs>
                    <w:tab w:val="left" w:pos="851"/>
                  </w:tabs>
                  <w:suppressAutoHyphens/>
                  <w:ind w:left="357"/>
                  <w:rPr>
                    <w:sz w:val="20"/>
                    <w:szCs w:val="20"/>
                    <w:lang w:val="en-US"/>
                  </w:rPr>
                </w:pPr>
                <w:r w:rsidRPr="00343459">
                  <w:rPr>
                    <w:rStyle w:val="PlaceholderText"/>
                    <w:rFonts w:eastAsiaTheme="minorHAnsi"/>
                    <w:lang w:val="en-US"/>
                  </w:rPr>
                  <w:t>Click or tap here to enter text.</w:t>
                </w:r>
              </w:p>
            </w:sdtContent>
          </w:sdt>
          <w:p w14:paraId="0C08D3D6" w14:textId="77777777" w:rsidR="003C7012" w:rsidRPr="00343459" w:rsidRDefault="003C7012" w:rsidP="003C7012">
            <w:pPr>
              <w:tabs>
                <w:tab w:val="left" w:pos="851"/>
              </w:tabs>
              <w:suppressAutoHyphens/>
              <w:ind w:left="357"/>
              <w:rPr>
                <w:bCs/>
                <w:sz w:val="20"/>
                <w:szCs w:val="20"/>
                <w:lang w:val="en-US"/>
              </w:rPr>
            </w:pPr>
          </w:p>
        </w:tc>
        <w:tc>
          <w:tcPr>
            <w:tcW w:w="4941" w:type="dxa"/>
          </w:tcPr>
          <w:p w14:paraId="5E0968D1" w14:textId="70C0D1C9" w:rsidR="003C7012" w:rsidRPr="005D04C4" w:rsidRDefault="005D04C4" w:rsidP="00FB35C8">
            <w:pPr>
              <w:numPr>
                <w:ilvl w:val="0"/>
                <w:numId w:val="12"/>
              </w:numPr>
              <w:tabs>
                <w:tab w:val="left" w:pos="851"/>
              </w:tabs>
              <w:suppressAutoHyphens/>
              <w:rPr>
                <w:bCs/>
                <w:sz w:val="20"/>
                <w:szCs w:val="20"/>
              </w:rPr>
            </w:pPr>
            <w:r w:rsidRPr="005D04C4">
              <w:rPr>
                <w:bCs/>
                <w:sz w:val="20"/>
                <w:szCs w:val="20"/>
              </w:rPr>
              <w:t>Nimetyn ammattimaisen neuvonan</w:t>
            </w:r>
            <w:r>
              <w:rPr>
                <w:bCs/>
                <w:sz w:val="20"/>
                <w:szCs w:val="20"/>
              </w:rPr>
              <w:t>tajan yhteystiedot</w:t>
            </w:r>
            <w:r w:rsidR="003C7012" w:rsidRPr="005D04C4">
              <w:rPr>
                <w:bCs/>
                <w:sz w:val="20"/>
                <w:szCs w:val="20"/>
              </w:rPr>
              <w:t xml:space="preserve"> (n</w:t>
            </w:r>
            <w:r>
              <w:rPr>
                <w:bCs/>
                <w:sz w:val="20"/>
                <w:szCs w:val="20"/>
              </w:rPr>
              <w:t>imi, osoite, puhelin, sähköposti</w:t>
            </w:r>
            <w:r w:rsidR="003C7012" w:rsidRPr="005D04C4">
              <w:rPr>
                <w:bCs/>
                <w:sz w:val="20"/>
                <w:szCs w:val="20"/>
              </w:rPr>
              <w:t>):</w:t>
            </w:r>
          </w:p>
          <w:p w14:paraId="2A06F62A" w14:textId="77777777" w:rsidR="003C7012" w:rsidRPr="005D04C4" w:rsidRDefault="003C7012" w:rsidP="003C7012">
            <w:pPr>
              <w:tabs>
                <w:tab w:val="left" w:pos="851"/>
              </w:tabs>
              <w:suppressAutoHyphens/>
              <w:ind w:left="357"/>
              <w:rPr>
                <w:bCs/>
                <w:sz w:val="20"/>
                <w:szCs w:val="20"/>
              </w:rPr>
            </w:pPr>
          </w:p>
          <w:sdt>
            <w:sdtPr>
              <w:rPr>
                <w:sz w:val="20"/>
                <w:szCs w:val="20"/>
              </w:rPr>
              <w:id w:val="-766384828"/>
              <w:placeholder>
                <w:docPart w:val="C96CFFF9478F49318F0DAA728DC822C4"/>
              </w:placeholder>
              <w:showingPlcHdr/>
            </w:sdtPr>
            <w:sdtEndPr/>
            <w:sdtContent>
              <w:p w14:paraId="681E73BC" w14:textId="77777777" w:rsidR="003C7012" w:rsidRPr="00343459" w:rsidRDefault="003C7012" w:rsidP="003C7012">
                <w:pPr>
                  <w:tabs>
                    <w:tab w:val="left" w:pos="851"/>
                  </w:tabs>
                  <w:suppressAutoHyphens/>
                  <w:ind w:left="357"/>
                  <w:rPr>
                    <w:sz w:val="20"/>
                    <w:szCs w:val="20"/>
                    <w:lang w:val="en-US"/>
                  </w:rPr>
                </w:pPr>
                <w:r w:rsidRPr="00343459">
                  <w:rPr>
                    <w:rStyle w:val="PlaceholderText"/>
                    <w:rFonts w:eastAsiaTheme="minorHAnsi"/>
                    <w:lang w:val="en-US"/>
                  </w:rPr>
                  <w:t>Click or tap here to enter text.</w:t>
                </w:r>
              </w:p>
            </w:sdtContent>
          </w:sdt>
          <w:p w14:paraId="59AD51D6" w14:textId="77777777" w:rsidR="003C7012" w:rsidRPr="00343459" w:rsidRDefault="003C7012" w:rsidP="003C7012">
            <w:pPr>
              <w:spacing w:after="200" w:line="276" w:lineRule="auto"/>
              <w:rPr>
                <w:lang w:val="en-US"/>
              </w:rPr>
            </w:pPr>
          </w:p>
        </w:tc>
      </w:tr>
    </w:tbl>
    <w:p w14:paraId="4E2F9138" w14:textId="77777777" w:rsidR="00F70D15" w:rsidRPr="00343459" w:rsidRDefault="00F70D15" w:rsidP="00F70D15">
      <w:pPr>
        <w:pStyle w:val="Indent2"/>
        <w:ind w:left="0"/>
        <w:rPr>
          <w:lang w:val="en-US"/>
        </w:rPr>
      </w:pPr>
    </w:p>
    <w:p w14:paraId="61BC942F" w14:textId="33F49A5D" w:rsidR="00A64A3E" w:rsidRDefault="005D04C4" w:rsidP="00A64A3E">
      <w:pPr>
        <w:pStyle w:val="Heading1"/>
      </w:pPr>
      <w:r>
        <w:t>Vastaanottaja</w:t>
      </w:r>
    </w:p>
    <w:p w14:paraId="4ADAB582" w14:textId="77777777" w:rsidR="00A64A3E" w:rsidRDefault="00A64A3E" w:rsidP="00F70D15">
      <w:pPr>
        <w:pStyle w:val="Indent2"/>
        <w:ind w:left="0"/>
      </w:pPr>
    </w:p>
    <w:tbl>
      <w:tblPr>
        <w:tblStyle w:val="TableGrid"/>
        <w:tblW w:w="9882" w:type="dxa"/>
        <w:tblLook w:val="04A0" w:firstRow="1" w:lastRow="0" w:firstColumn="1" w:lastColumn="0" w:noHBand="0" w:noVBand="1"/>
      </w:tblPr>
      <w:tblGrid>
        <w:gridCol w:w="4941"/>
        <w:gridCol w:w="4941"/>
      </w:tblGrid>
      <w:tr w:rsidR="00A64A3E" w:rsidRPr="009778C7" w14:paraId="5F3098AD" w14:textId="77777777" w:rsidTr="007E6C55">
        <w:trPr>
          <w:cnfStyle w:val="100000000000" w:firstRow="1" w:lastRow="0" w:firstColumn="0" w:lastColumn="0" w:oddVBand="0" w:evenVBand="0" w:oddHBand="0" w:evenHBand="0" w:firstRowFirstColumn="0" w:firstRowLastColumn="0" w:lastRowFirstColumn="0" w:lastRowLastColumn="0"/>
          <w:trHeight w:val="1246"/>
        </w:trPr>
        <w:tc>
          <w:tcPr>
            <w:tcW w:w="4941" w:type="dxa"/>
          </w:tcPr>
          <w:p w14:paraId="144A3A4F" w14:textId="591B2CC6" w:rsidR="00A64A3E" w:rsidRPr="009778C7" w:rsidRDefault="005D04C4" w:rsidP="00FB35C8">
            <w:pPr>
              <w:numPr>
                <w:ilvl w:val="0"/>
                <w:numId w:val="12"/>
              </w:numPr>
              <w:tabs>
                <w:tab w:val="left" w:pos="851"/>
              </w:tabs>
              <w:suppressAutoHyphens/>
              <w:rPr>
                <w:b w:val="0"/>
                <w:bCs/>
                <w:sz w:val="20"/>
                <w:szCs w:val="20"/>
              </w:rPr>
            </w:pPr>
            <w:r>
              <w:rPr>
                <w:b w:val="0"/>
                <w:bCs/>
                <w:sz w:val="20"/>
                <w:szCs w:val="20"/>
              </w:rPr>
              <w:t>Toimivaltainen viranomainen</w:t>
            </w:r>
            <w:r w:rsidR="00A64A3E">
              <w:rPr>
                <w:b w:val="0"/>
                <w:bCs/>
                <w:sz w:val="20"/>
                <w:szCs w:val="20"/>
              </w:rPr>
              <w:t>:</w:t>
            </w:r>
          </w:p>
          <w:p w14:paraId="7EABA490" w14:textId="77777777" w:rsidR="00A64A3E" w:rsidRPr="009778C7" w:rsidRDefault="00A64A3E" w:rsidP="007E6C55">
            <w:pPr>
              <w:tabs>
                <w:tab w:val="left" w:pos="851"/>
              </w:tabs>
              <w:suppressAutoHyphens/>
              <w:ind w:left="357"/>
              <w:rPr>
                <w:b w:val="0"/>
                <w:bCs/>
                <w:sz w:val="20"/>
                <w:szCs w:val="20"/>
              </w:rPr>
            </w:pPr>
          </w:p>
          <w:sdt>
            <w:sdtPr>
              <w:rPr>
                <w:sz w:val="20"/>
                <w:szCs w:val="20"/>
              </w:rPr>
              <w:id w:val="-1219049769"/>
              <w:placeholder>
                <w:docPart w:val="E022E3E0CA4348E4A13701EC495E8DE6"/>
              </w:placeholder>
            </w:sdtPr>
            <w:sdtEndPr/>
            <w:sdtContent>
              <w:p w14:paraId="19D52D8A" w14:textId="022FAF95" w:rsidR="00A64A3E" w:rsidRPr="009778C7" w:rsidRDefault="0044342B" w:rsidP="007E6C55">
                <w:pPr>
                  <w:tabs>
                    <w:tab w:val="left" w:pos="851"/>
                  </w:tabs>
                  <w:suppressAutoHyphens/>
                  <w:ind w:left="357"/>
                  <w:rPr>
                    <w:sz w:val="20"/>
                    <w:szCs w:val="20"/>
                  </w:rPr>
                </w:pPr>
                <w:r w:rsidRPr="004466A5">
                  <w:rPr>
                    <w:sz w:val="20"/>
                    <w:szCs w:val="20"/>
                  </w:rPr>
                  <w:t>Finanssivalvonta</w:t>
                </w:r>
              </w:p>
            </w:sdtContent>
          </w:sdt>
        </w:tc>
        <w:tc>
          <w:tcPr>
            <w:tcW w:w="4941" w:type="dxa"/>
          </w:tcPr>
          <w:p w14:paraId="2240B91D" w14:textId="2BAAEC58" w:rsidR="00A64A3E" w:rsidRPr="009778C7" w:rsidRDefault="005D04C4" w:rsidP="00FB35C8">
            <w:pPr>
              <w:numPr>
                <w:ilvl w:val="0"/>
                <w:numId w:val="12"/>
              </w:numPr>
              <w:tabs>
                <w:tab w:val="left" w:pos="851"/>
              </w:tabs>
              <w:suppressAutoHyphens/>
              <w:rPr>
                <w:b w:val="0"/>
                <w:bCs/>
                <w:sz w:val="20"/>
                <w:szCs w:val="20"/>
              </w:rPr>
            </w:pPr>
            <w:r>
              <w:rPr>
                <w:b w:val="0"/>
                <w:bCs/>
                <w:sz w:val="20"/>
                <w:szCs w:val="20"/>
              </w:rPr>
              <w:t>Osoite</w:t>
            </w:r>
            <w:r w:rsidR="00A64A3E">
              <w:rPr>
                <w:b w:val="0"/>
                <w:bCs/>
                <w:sz w:val="20"/>
                <w:szCs w:val="20"/>
              </w:rPr>
              <w:t>:</w:t>
            </w:r>
          </w:p>
          <w:p w14:paraId="280A46EF" w14:textId="77777777" w:rsidR="00A64A3E" w:rsidRPr="009778C7" w:rsidRDefault="00A64A3E" w:rsidP="007E6C55">
            <w:pPr>
              <w:tabs>
                <w:tab w:val="left" w:pos="851"/>
              </w:tabs>
              <w:suppressAutoHyphens/>
              <w:ind w:left="357"/>
              <w:rPr>
                <w:b w:val="0"/>
                <w:bCs/>
                <w:sz w:val="20"/>
                <w:szCs w:val="20"/>
              </w:rPr>
            </w:pPr>
          </w:p>
          <w:sdt>
            <w:sdtPr>
              <w:rPr>
                <w:sz w:val="20"/>
                <w:szCs w:val="20"/>
              </w:rPr>
              <w:id w:val="-2130002441"/>
              <w:placeholder>
                <w:docPart w:val="E022E3E0CA4348E4A13701EC495E8DE6"/>
              </w:placeholder>
            </w:sdtPr>
            <w:sdtEndPr/>
            <w:sdtContent>
              <w:p w14:paraId="2D4FF78C" w14:textId="7E5EB55F" w:rsidR="00A64A3E" w:rsidRDefault="0044342B" w:rsidP="007E6C55">
                <w:pPr>
                  <w:tabs>
                    <w:tab w:val="left" w:pos="851"/>
                  </w:tabs>
                  <w:suppressAutoHyphens/>
                  <w:ind w:left="357"/>
                  <w:rPr>
                    <w:b w:val="0"/>
                    <w:sz w:val="20"/>
                    <w:szCs w:val="20"/>
                  </w:rPr>
                </w:pPr>
                <w:r w:rsidRPr="004466A5">
                  <w:rPr>
                    <w:sz w:val="20"/>
                    <w:szCs w:val="20"/>
                  </w:rPr>
                  <w:t xml:space="preserve">PL 103, 00101 Helsinki, </w:t>
                </w:r>
                <w:r w:rsidR="005D04C4">
                  <w:rPr>
                    <w:sz w:val="20"/>
                    <w:szCs w:val="20"/>
                  </w:rPr>
                  <w:t>Suomi</w:t>
                </w:r>
              </w:p>
              <w:p w14:paraId="6BF1830D" w14:textId="77777777" w:rsidR="00435912" w:rsidRDefault="00435912" w:rsidP="007E6C55">
                <w:pPr>
                  <w:tabs>
                    <w:tab w:val="left" w:pos="851"/>
                  </w:tabs>
                  <w:suppressAutoHyphens/>
                  <w:ind w:left="357"/>
                  <w:rPr>
                    <w:b w:val="0"/>
                    <w:sz w:val="20"/>
                    <w:szCs w:val="20"/>
                  </w:rPr>
                </w:pPr>
              </w:p>
              <w:p w14:paraId="7281FAFA" w14:textId="53B5DEE6" w:rsidR="00435912" w:rsidRPr="004466A5" w:rsidRDefault="00435912" w:rsidP="007E6C55">
                <w:pPr>
                  <w:tabs>
                    <w:tab w:val="left" w:pos="851"/>
                  </w:tabs>
                  <w:suppressAutoHyphens/>
                  <w:ind w:left="357"/>
                  <w:rPr>
                    <w:sz w:val="20"/>
                    <w:szCs w:val="20"/>
                  </w:rPr>
                </w:pPr>
                <w:r w:rsidRPr="00435912">
                  <w:rPr>
                    <w:sz w:val="20"/>
                    <w:szCs w:val="20"/>
                  </w:rPr>
                  <w:t>kirjaamo</w:t>
                </w:r>
                <w:r>
                  <w:rPr>
                    <w:sz w:val="20"/>
                    <w:szCs w:val="20"/>
                  </w:rPr>
                  <w:t>@</w:t>
                </w:r>
                <w:r w:rsidRPr="00435912">
                  <w:rPr>
                    <w:sz w:val="20"/>
                    <w:szCs w:val="20"/>
                  </w:rPr>
                  <w:t>finanssivalvonta.fi</w:t>
                </w:r>
              </w:p>
            </w:sdtContent>
          </w:sdt>
          <w:p w14:paraId="6FD87C97" w14:textId="77777777" w:rsidR="00A64A3E" w:rsidRPr="009778C7" w:rsidRDefault="00A64A3E" w:rsidP="007E6C55">
            <w:pPr>
              <w:pStyle w:val="Indent2"/>
              <w:ind w:left="0"/>
              <w:rPr>
                <w:sz w:val="20"/>
                <w:szCs w:val="20"/>
              </w:rPr>
            </w:pPr>
          </w:p>
        </w:tc>
      </w:tr>
      <w:tr w:rsidR="00A64A3E" w:rsidRPr="009778C7" w14:paraId="45AEF0B5" w14:textId="77777777" w:rsidTr="007E6C55">
        <w:trPr>
          <w:gridAfter w:val="1"/>
          <w:wAfter w:w="4941" w:type="dxa"/>
          <w:trHeight w:val="1246"/>
        </w:trPr>
        <w:tc>
          <w:tcPr>
            <w:tcW w:w="4941" w:type="dxa"/>
          </w:tcPr>
          <w:p w14:paraId="665E0D5F" w14:textId="6BD651D5" w:rsidR="00A64A3E" w:rsidRDefault="005D04C4" w:rsidP="00FB35C8">
            <w:pPr>
              <w:numPr>
                <w:ilvl w:val="0"/>
                <w:numId w:val="12"/>
              </w:numPr>
              <w:tabs>
                <w:tab w:val="left" w:pos="851"/>
              </w:tabs>
              <w:suppressAutoHyphens/>
              <w:rPr>
                <w:bCs/>
                <w:sz w:val="20"/>
                <w:szCs w:val="20"/>
              </w:rPr>
            </w:pPr>
            <w:r>
              <w:rPr>
                <w:bCs/>
                <w:sz w:val="20"/>
                <w:szCs w:val="20"/>
              </w:rPr>
              <w:t>Jäsenvaltio</w:t>
            </w:r>
            <w:r w:rsidR="00A64A3E">
              <w:rPr>
                <w:bCs/>
                <w:sz w:val="20"/>
                <w:szCs w:val="20"/>
              </w:rPr>
              <w:t>:</w:t>
            </w:r>
          </w:p>
          <w:p w14:paraId="4133DE43" w14:textId="77777777" w:rsidR="00A64A3E" w:rsidRDefault="00A64A3E" w:rsidP="007E6C55">
            <w:pPr>
              <w:tabs>
                <w:tab w:val="left" w:pos="851"/>
              </w:tabs>
              <w:suppressAutoHyphens/>
              <w:ind w:left="357"/>
              <w:rPr>
                <w:bCs/>
                <w:sz w:val="20"/>
                <w:szCs w:val="20"/>
              </w:rPr>
            </w:pPr>
          </w:p>
          <w:sdt>
            <w:sdtPr>
              <w:rPr>
                <w:b/>
                <w:bCs/>
                <w:sz w:val="20"/>
                <w:szCs w:val="20"/>
              </w:rPr>
              <w:id w:val="553744799"/>
              <w:placeholder>
                <w:docPart w:val="A62B5BAA195E4056BAAF6BE35F936780"/>
              </w:placeholder>
            </w:sdtPr>
            <w:sdtEndPr/>
            <w:sdtContent>
              <w:p w14:paraId="7DE287A1" w14:textId="08B91718" w:rsidR="00A64A3E" w:rsidRPr="004466A5" w:rsidRDefault="005D04C4" w:rsidP="007E6C55">
                <w:pPr>
                  <w:tabs>
                    <w:tab w:val="left" w:pos="851"/>
                  </w:tabs>
                  <w:suppressAutoHyphens/>
                  <w:ind w:left="357"/>
                  <w:rPr>
                    <w:b/>
                    <w:bCs/>
                    <w:sz w:val="20"/>
                    <w:szCs w:val="20"/>
                  </w:rPr>
                </w:pPr>
                <w:r>
                  <w:rPr>
                    <w:b/>
                    <w:bCs/>
                    <w:sz w:val="20"/>
                    <w:szCs w:val="20"/>
                  </w:rPr>
                  <w:t>Suomi</w:t>
                </w:r>
              </w:p>
            </w:sdtContent>
          </w:sdt>
          <w:p w14:paraId="767A1CC7" w14:textId="77777777" w:rsidR="00A64A3E" w:rsidRPr="009778C7" w:rsidRDefault="00A64A3E" w:rsidP="007E6C55">
            <w:pPr>
              <w:tabs>
                <w:tab w:val="left" w:pos="851"/>
              </w:tabs>
              <w:suppressAutoHyphens/>
              <w:ind w:left="357"/>
              <w:rPr>
                <w:bCs/>
                <w:sz w:val="20"/>
                <w:szCs w:val="20"/>
              </w:rPr>
            </w:pPr>
          </w:p>
        </w:tc>
      </w:tr>
    </w:tbl>
    <w:p w14:paraId="0DED1783" w14:textId="77777777" w:rsidR="00A64A3E" w:rsidRDefault="00A64A3E" w:rsidP="00F70D15">
      <w:pPr>
        <w:pStyle w:val="Indent2"/>
        <w:ind w:left="0"/>
      </w:pPr>
    </w:p>
    <w:p w14:paraId="5693A68B" w14:textId="433C2E73" w:rsidR="00A64A3E" w:rsidRPr="005D04C4" w:rsidRDefault="005D04C4" w:rsidP="00F70D15">
      <w:pPr>
        <w:pStyle w:val="Indent2"/>
        <w:ind w:left="0"/>
      </w:pPr>
      <w:r w:rsidRPr="005D04C4">
        <w:t xml:space="preserve">Tämä on </w:t>
      </w:r>
      <w:proofErr w:type="spellStart"/>
      <w:r w:rsidRPr="005D04C4">
        <w:t>omaisuusreferenssitokenin</w:t>
      </w:r>
      <w:proofErr w:type="spellEnd"/>
      <w:r w:rsidRPr="005D04C4">
        <w:t xml:space="preserve"> yleisölle tarjoamista tai kaupankäynnin kohteeksi ottamista koskeva toimilupahakemus, joka on jätetty Euroopan parlamentin ja neuvoston asetuksen (EU) 2023/1114 18 artiklan 1 kohdan ja toimilupahakemukseen sisällytettäviä tietoja varten</w:t>
      </w:r>
      <w:r>
        <w:t xml:space="preserve"> </w:t>
      </w:r>
      <w:r w:rsidRPr="005D04C4">
        <w:t>tarkoitettujen vakiolomakkeiden, mallipohjien ja menettelyjen vahvistamista koskevista teknisistä täytäntöönpanostandardeista annetun komission täytäntöönpanoasetuksen (EU) 2025/1126</w:t>
      </w:r>
      <w:r>
        <w:t xml:space="preserve"> </w:t>
      </w:r>
      <w:r w:rsidRPr="005D04C4">
        <w:t>mukaisesti.</w:t>
      </w:r>
    </w:p>
    <w:p w14:paraId="45B49310" w14:textId="77777777" w:rsidR="00D9243D" w:rsidRPr="005D04C4" w:rsidRDefault="00D9243D" w:rsidP="00F70D15">
      <w:pPr>
        <w:pStyle w:val="Indent2"/>
        <w:ind w:left="0"/>
      </w:pPr>
    </w:p>
    <w:p w14:paraId="7ED4BE52" w14:textId="53DE649A" w:rsidR="00D9243D" w:rsidRPr="005D04C4" w:rsidRDefault="005D04C4" w:rsidP="00FB35C8">
      <w:pPr>
        <w:pStyle w:val="Indent2"/>
        <w:numPr>
          <w:ilvl w:val="0"/>
          <w:numId w:val="13"/>
        </w:numPr>
      </w:pPr>
      <w:r w:rsidRPr="005D04C4">
        <w:t>Hakemuksen tyyppi (rastitetaan asianomainen kohta):</w:t>
      </w:r>
      <w:r w:rsidR="00D9243D" w:rsidRPr="005D04C4">
        <w:t xml:space="preserve"> </w:t>
      </w:r>
    </w:p>
    <w:p w14:paraId="1F1EEAE0" w14:textId="77777777" w:rsidR="00C94FF0" w:rsidRPr="005D04C4" w:rsidRDefault="00C94FF0" w:rsidP="00C94FF0">
      <w:pPr>
        <w:pStyle w:val="Indent2"/>
        <w:ind w:left="0"/>
      </w:pPr>
    </w:p>
    <w:p w14:paraId="363EA303" w14:textId="77777777" w:rsidR="005D04C4" w:rsidRPr="005D04C4" w:rsidRDefault="002263D5" w:rsidP="005D04C4">
      <w:pPr>
        <w:pStyle w:val="Indent2"/>
        <w:ind w:left="1304" w:hanging="584"/>
      </w:pPr>
      <w:sdt>
        <w:sdtPr>
          <w:rPr>
            <w:rFonts w:cstheme="minorHAnsi"/>
          </w:rPr>
          <w:id w:val="825170840"/>
          <w14:checkbox>
            <w14:checked w14:val="0"/>
            <w14:checkedState w14:val="2612" w14:font="MS Gothic"/>
            <w14:uncheckedState w14:val="2610" w14:font="MS Gothic"/>
          </w14:checkbox>
        </w:sdtPr>
        <w:sdtEndPr/>
        <w:sdtContent>
          <w:r w:rsidR="004D6558" w:rsidRPr="005D04C4">
            <w:rPr>
              <w:rFonts w:ascii="MS Gothic" w:eastAsia="MS Gothic" w:hAnsi="MS Gothic" w:cstheme="minorHAnsi" w:hint="eastAsia"/>
            </w:rPr>
            <w:t>☐</w:t>
          </w:r>
        </w:sdtContent>
      </w:sdt>
      <w:r w:rsidR="00C94FF0" w:rsidRPr="005D04C4">
        <w:rPr>
          <w:rFonts w:cstheme="minorHAnsi"/>
        </w:rPr>
        <w:t xml:space="preserve">   </w:t>
      </w:r>
      <w:r w:rsidR="00BB4960" w:rsidRPr="005D04C4">
        <w:rPr>
          <w:rFonts w:cstheme="minorHAnsi"/>
        </w:rPr>
        <w:tab/>
      </w:r>
      <w:r w:rsidR="005D04C4" w:rsidRPr="005D04C4">
        <w:t xml:space="preserve">Ensimmäinen </w:t>
      </w:r>
      <w:proofErr w:type="spellStart"/>
      <w:r w:rsidR="005D04C4" w:rsidRPr="005D04C4">
        <w:t>omaisuusreferenssitokenin</w:t>
      </w:r>
      <w:proofErr w:type="spellEnd"/>
      <w:r w:rsidR="005D04C4" w:rsidRPr="005D04C4">
        <w:t xml:space="preserve"> yleisölle tarjoamista tai kaupankäynnin kohteeksi ottamista koskeva toimilupa</w:t>
      </w:r>
    </w:p>
    <w:p w14:paraId="6B286F38" w14:textId="5CF175BC" w:rsidR="00C94FF0" w:rsidRPr="005D04C4" w:rsidRDefault="00D47713" w:rsidP="005D04C4">
      <w:pPr>
        <w:pStyle w:val="Indent2"/>
        <w:ind w:left="1304" w:hanging="584"/>
      </w:pPr>
      <w:r w:rsidRPr="005D04C4">
        <w:t xml:space="preserve"> </w:t>
      </w:r>
    </w:p>
    <w:p w14:paraId="6133A704" w14:textId="77777777" w:rsidR="005D04C4" w:rsidRDefault="002263D5" w:rsidP="00D77CDD">
      <w:pPr>
        <w:pStyle w:val="Indent2"/>
        <w:ind w:left="720"/>
      </w:pPr>
      <w:sdt>
        <w:sdtPr>
          <w:rPr>
            <w:rFonts w:cstheme="minorHAnsi"/>
          </w:rPr>
          <w:id w:val="576710599"/>
          <w14:checkbox>
            <w14:checked w14:val="0"/>
            <w14:checkedState w14:val="2612" w14:font="MS Gothic"/>
            <w14:uncheckedState w14:val="2610" w14:font="MS Gothic"/>
          </w14:checkbox>
        </w:sdtPr>
        <w:sdtEndPr/>
        <w:sdtContent>
          <w:r w:rsidR="004D6558" w:rsidRPr="005D04C4">
            <w:rPr>
              <w:rFonts w:ascii="MS Gothic" w:eastAsia="MS Gothic" w:hAnsi="MS Gothic" w:cstheme="minorHAnsi" w:hint="eastAsia"/>
            </w:rPr>
            <w:t>☐</w:t>
          </w:r>
        </w:sdtContent>
      </w:sdt>
      <w:r w:rsidR="00C94FF0" w:rsidRPr="005D04C4">
        <w:rPr>
          <w:rFonts w:cstheme="minorHAnsi"/>
        </w:rPr>
        <w:t xml:space="preserve">   </w:t>
      </w:r>
      <w:r w:rsidR="00D77CDD" w:rsidRPr="005D04C4">
        <w:rPr>
          <w:rFonts w:cstheme="minorHAnsi"/>
        </w:rPr>
        <w:tab/>
      </w:r>
      <w:r w:rsidR="005D04C4" w:rsidRPr="005D04C4">
        <w:t xml:space="preserve">Saman toimivaltaisen viranomaisen </w:t>
      </w:r>
      <w:proofErr w:type="spellStart"/>
      <w:r w:rsidR="005D04C4" w:rsidRPr="005D04C4">
        <w:t>omaisuusreferenssitokenille</w:t>
      </w:r>
      <w:proofErr w:type="spellEnd"/>
      <w:r w:rsidR="005D04C4" w:rsidRPr="005D04C4">
        <w:t xml:space="preserve"> aiemmin</w:t>
      </w:r>
    </w:p>
    <w:p w14:paraId="1044AC9F" w14:textId="77777777" w:rsidR="005D04C4" w:rsidRDefault="005D04C4" w:rsidP="005D04C4">
      <w:pPr>
        <w:pStyle w:val="Indent2"/>
        <w:ind w:left="720" w:firstLine="584"/>
      </w:pPr>
      <w:r w:rsidRPr="005D04C4">
        <w:t xml:space="preserve">myöntämää toimilupaa seuraava toinen </w:t>
      </w:r>
      <w:proofErr w:type="spellStart"/>
      <w:r w:rsidRPr="005D04C4">
        <w:t>omaisuusreferenssitokenin</w:t>
      </w:r>
      <w:proofErr w:type="spellEnd"/>
      <w:r w:rsidRPr="005D04C4">
        <w:t xml:space="preserve"> yleisölle</w:t>
      </w:r>
    </w:p>
    <w:p w14:paraId="33B3ECFE" w14:textId="7AB5171D" w:rsidR="00C94FF0" w:rsidRPr="005D04C4" w:rsidRDefault="005D04C4" w:rsidP="005D04C4">
      <w:pPr>
        <w:pStyle w:val="Indent2"/>
        <w:ind w:left="720" w:firstLine="584"/>
      </w:pPr>
      <w:r w:rsidRPr="005D04C4">
        <w:t>tarjoamista tai kaupankäynnin kohteeksi ottamista koskeva uusi toimilupa</w:t>
      </w:r>
    </w:p>
    <w:p w14:paraId="71D3C661" w14:textId="77777777" w:rsidR="00844387" w:rsidRPr="005D04C4" w:rsidRDefault="00844387" w:rsidP="00844387">
      <w:pPr>
        <w:pStyle w:val="Indent2"/>
        <w:ind w:left="0"/>
      </w:pPr>
    </w:p>
    <w:p w14:paraId="113176C3" w14:textId="562E1D02" w:rsidR="009C0F96" w:rsidRPr="005D04C4" w:rsidRDefault="005D04C4" w:rsidP="00FB35C8">
      <w:pPr>
        <w:pStyle w:val="Indent2"/>
        <w:numPr>
          <w:ilvl w:val="0"/>
          <w:numId w:val="13"/>
        </w:numPr>
      </w:pPr>
      <w:proofErr w:type="spellStart"/>
      <w:r w:rsidRPr="005D04C4">
        <w:t>Omaisuusreferenssitokenin</w:t>
      </w:r>
      <w:proofErr w:type="spellEnd"/>
      <w:r w:rsidRPr="005D04C4">
        <w:t xml:space="preserve"> vapaaehtoinen luokittelu merkittäväksi </w:t>
      </w:r>
      <w:proofErr w:type="spellStart"/>
      <w:r w:rsidRPr="005D04C4">
        <w:t>omaisuusreferenssitokeniksi</w:t>
      </w:r>
      <w:proofErr w:type="spellEnd"/>
    </w:p>
    <w:p w14:paraId="42186289" w14:textId="77777777" w:rsidR="009C0F96" w:rsidRPr="005D04C4" w:rsidRDefault="009C0F96" w:rsidP="00844387">
      <w:pPr>
        <w:pStyle w:val="Indent2"/>
        <w:ind w:left="0"/>
      </w:pPr>
    </w:p>
    <w:p w14:paraId="6DA2476B" w14:textId="1902E23B" w:rsidR="009C0F96" w:rsidRPr="005D04C4" w:rsidRDefault="005D04C4" w:rsidP="005D04C4">
      <w:pPr>
        <w:pStyle w:val="Indent2"/>
        <w:ind w:left="0"/>
      </w:pPr>
      <w:r w:rsidRPr="005D04C4">
        <w:t xml:space="preserve">Sisältääkö hakemus pyynnön </w:t>
      </w:r>
      <w:proofErr w:type="spellStart"/>
      <w:r w:rsidRPr="005D04C4">
        <w:t>omaisuusreferenssitokenin</w:t>
      </w:r>
      <w:proofErr w:type="spellEnd"/>
      <w:r w:rsidRPr="005D04C4">
        <w:t xml:space="preserve"> vapaaehtoisesta luokittelusta merkittäväksi </w:t>
      </w:r>
      <w:proofErr w:type="spellStart"/>
      <w:r w:rsidRPr="005D04C4">
        <w:t>omaisuusreferenssitokeniksi</w:t>
      </w:r>
      <w:proofErr w:type="spellEnd"/>
      <w:r w:rsidRPr="005D04C4">
        <w:t>? (rastitaan Kyllä tai Ei)</w:t>
      </w:r>
    </w:p>
    <w:p w14:paraId="71ADC283" w14:textId="77777777" w:rsidR="004D6558" w:rsidRPr="005D04C4" w:rsidRDefault="004D6558" w:rsidP="00844387">
      <w:pPr>
        <w:pStyle w:val="Indent2"/>
        <w:ind w:left="0"/>
      </w:pPr>
    </w:p>
    <w:p w14:paraId="57570B79" w14:textId="73F7A783" w:rsidR="004D6558" w:rsidRPr="005D04C4" w:rsidRDefault="002263D5" w:rsidP="004D6558">
      <w:pPr>
        <w:pStyle w:val="Indent2"/>
        <w:ind w:left="720"/>
      </w:pPr>
      <w:sdt>
        <w:sdtPr>
          <w:rPr>
            <w:rFonts w:cstheme="minorHAnsi"/>
          </w:rPr>
          <w:id w:val="402267201"/>
          <w14:checkbox>
            <w14:checked w14:val="0"/>
            <w14:checkedState w14:val="2612" w14:font="MS Gothic"/>
            <w14:uncheckedState w14:val="2610" w14:font="MS Gothic"/>
          </w14:checkbox>
        </w:sdtPr>
        <w:sdtEndPr/>
        <w:sdtContent>
          <w:r w:rsidR="00697DBD">
            <w:rPr>
              <w:rFonts w:ascii="MS Gothic" w:eastAsia="MS Gothic" w:hAnsi="MS Gothic" w:cstheme="minorHAnsi" w:hint="eastAsia"/>
            </w:rPr>
            <w:t>☐</w:t>
          </w:r>
        </w:sdtContent>
      </w:sdt>
      <w:r w:rsidR="004D6558" w:rsidRPr="005D04C4">
        <w:rPr>
          <w:rFonts w:cstheme="minorHAnsi"/>
        </w:rPr>
        <w:t xml:space="preserve">   </w:t>
      </w:r>
      <w:r w:rsidR="004D6558" w:rsidRPr="005D04C4">
        <w:rPr>
          <w:rFonts w:cstheme="minorHAnsi"/>
        </w:rPr>
        <w:tab/>
      </w:r>
      <w:r w:rsidR="005D04C4" w:rsidRPr="005D04C4">
        <w:t>Kyllä</w:t>
      </w:r>
    </w:p>
    <w:p w14:paraId="416001EA" w14:textId="77777777" w:rsidR="004D6558" w:rsidRPr="005D04C4" w:rsidRDefault="004D6558" w:rsidP="004D6558">
      <w:pPr>
        <w:pStyle w:val="Indent2"/>
        <w:ind w:left="1080"/>
      </w:pPr>
      <w:r w:rsidRPr="005D04C4">
        <w:t xml:space="preserve"> </w:t>
      </w:r>
    </w:p>
    <w:p w14:paraId="1B36497F" w14:textId="052DB848" w:rsidR="004D6558" w:rsidRPr="005D04C4" w:rsidRDefault="002263D5" w:rsidP="004D6558">
      <w:pPr>
        <w:pStyle w:val="Indent2"/>
        <w:ind w:left="720"/>
      </w:pPr>
      <w:sdt>
        <w:sdtPr>
          <w:rPr>
            <w:rFonts w:cstheme="minorHAnsi"/>
          </w:rPr>
          <w:id w:val="654196297"/>
          <w14:checkbox>
            <w14:checked w14:val="0"/>
            <w14:checkedState w14:val="2612" w14:font="MS Gothic"/>
            <w14:uncheckedState w14:val="2610" w14:font="MS Gothic"/>
          </w14:checkbox>
        </w:sdtPr>
        <w:sdtEndPr/>
        <w:sdtContent>
          <w:r w:rsidR="004D6558" w:rsidRPr="005D04C4">
            <w:rPr>
              <w:rFonts w:ascii="MS Gothic" w:eastAsia="MS Gothic" w:hAnsi="MS Gothic" w:cstheme="minorHAnsi" w:hint="eastAsia"/>
            </w:rPr>
            <w:t>☐</w:t>
          </w:r>
        </w:sdtContent>
      </w:sdt>
      <w:r w:rsidR="004D6558" w:rsidRPr="005D04C4">
        <w:rPr>
          <w:rFonts w:cstheme="minorHAnsi"/>
        </w:rPr>
        <w:t xml:space="preserve">   </w:t>
      </w:r>
      <w:r w:rsidR="004D6558" w:rsidRPr="005D04C4">
        <w:rPr>
          <w:rFonts w:cstheme="minorHAnsi"/>
        </w:rPr>
        <w:tab/>
      </w:r>
      <w:r w:rsidR="005D04C4" w:rsidRPr="005D04C4">
        <w:t>Ei</w:t>
      </w:r>
    </w:p>
    <w:p w14:paraId="33E8C5D0" w14:textId="77777777" w:rsidR="009C0F96" w:rsidRPr="005D04C4" w:rsidRDefault="009C0F96" w:rsidP="00844387">
      <w:pPr>
        <w:pStyle w:val="Indent2"/>
        <w:ind w:left="0"/>
      </w:pPr>
    </w:p>
    <w:p w14:paraId="4945483F" w14:textId="77777777" w:rsidR="005D04C4" w:rsidRDefault="005D04C4" w:rsidP="00844387">
      <w:pPr>
        <w:pStyle w:val="Indent2"/>
        <w:ind w:left="0"/>
      </w:pPr>
      <w:r w:rsidRPr="005D04C4">
        <w:t xml:space="preserve">Vakuutamme, että tässä hakemuksessa annetut tiedot ovat totuudenmukaisia, tarkkoja ja täydellisiä ja että ne eivät ole harhaanjohtavia. Jollei erikseen toisin mainita, tiedot ovat ajan tasalla tämän hakemuksen tekopäivämääränä. </w:t>
      </w:r>
    </w:p>
    <w:p w14:paraId="291B409A" w14:textId="77777777" w:rsidR="005D04C4" w:rsidRDefault="005D04C4" w:rsidP="00844387">
      <w:pPr>
        <w:pStyle w:val="Indent2"/>
        <w:ind w:left="0"/>
      </w:pPr>
    </w:p>
    <w:p w14:paraId="703C6A01" w14:textId="77777777" w:rsidR="005D04C4" w:rsidRDefault="005D04C4" w:rsidP="00844387">
      <w:pPr>
        <w:pStyle w:val="Indent2"/>
        <w:ind w:left="0"/>
      </w:pPr>
      <w:r w:rsidRPr="005D04C4">
        <w:t xml:space="preserve">Hakemuksessa mainitaan tulevia päivämääriä, ja sitoudumme ilmoittamaan viranomaiselle viipymättä kirjallisesti, jos tällainen tieto osoittautuu paikkansapitämättömäksi, epätarkaksi, epätäydelliseksi tai harhaanjohtavaksi. </w:t>
      </w:r>
    </w:p>
    <w:p w14:paraId="2F4A965D" w14:textId="77777777" w:rsidR="005D04C4" w:rsidRDefault="005D04C4" w:rsidP="00844387">
      <w:pPr>
        <w:pStyle w:val="Indent2"/>
        <w:ind w:left="0"/>
      </w:pPr>
    </w:p>
    <w:p w14:paraId="6D43B039" w14:textId="42EAFE6E" w:rsidR="00D9243D" w:rsidRPr="005D04C4" w:rsidRDefault="005D04C4" w:rsidP="00844387">
      <w:pPr>
        <w:pStyle w:val="Indent2"/>
        <w:ind w:left="0"/>
      </w:pPr>
      <w:r w:rsidRPr="005D04C4">
        <w:t xml:space="preserve">Jos kyseessä on aiempaa saman toimivaltaisen viranomaisen myöntämää omaisuusreferenssitokenin tarjoamista yleisölle tai kaupankäynnin kohteeksi ottamista koskevaa toimilupaa seuraava uusi hakemus, saatekirjeessä olisi oltava seuraava maininta: Olemme tietoisia siitä, että </w:t>
      </w:r>
      <w:r>
        <w:t xml:space="preserve">Finanssivalvonta </w:t>
      </w:r>
      <w:r w:rsidRPr="005D04C4">
        <w:t>on myöntänyt omaisuusreferenssitokenin yleisölle tarjoamista ja kaupankäynnin kohteeksi ottamista koskevan toimiluvan [PP/KK/VVVV], ja asetuksen (EU) 2023/1114 18 artiklan 3 kohdan mukaisesti tämä hakemus ei sisällä kyseiselle toimivaltaiselle viranomaiselle aiemmin toimitettuja täysin samoja tietoja, jotka eivät ole tällä välin muuttuneet. Vakuutamme myös, että kaikki tiedot, joita ei ole tässä hakemuksessa toimitettu uudestaan, ovat täysin samat kuin ne, jotka toimivaltaisella viranomaisella on jo hallussaan, ja että ne ovat edelleen totuudenmukaisia, tarkkoja ja ajantasaisia</w:t>
      </w:r>
      <w:r w:rsidR="00C12C83" w:rsidRPr="005D04C4">
        <w:t>.</w:t>
      </w:r>
    </w:p>
    <w:p w14:paraId="2543D832" w14:textId="77777777" w:rsidR="00F70D15" w:rsidRPr="005D04C4" w:rsidRDefault="00F70D15" w:rsidP="00F70D15">
      <w:pPr>
        <w:pStyle w:val="Indent2"/>
      </w:pPr>
    </w:p>
    <w:p w14:paraId="4157DB91" w14:textId="7F738C1D" w:rsidR="00DE37FB" w:rsidRPr="00DE37FB" w:rsidRDefault="00D93BEB" w:rsidP="00FB35C8">
      <w:pPr>
        <w:pStyle w:val="Heading1"/>
        <w:numPr>
          <w:ilvl w:val="0"/>
          <w:numId w:val="1"/>
        </w:numPr>
      </w:pPr>
      <w:r>
        <w:t>Toimivaltaiselle viranomaiselle toimitettavat tiedot</w:t>
      </w:r>
    </w:p>
    <w:tbl>
      <w:tblPr>
        <w:tblStyle w:val="TableGrid"/>
        <w:tblW w:w="5000" w:type="pct"/>
        <w:tblLook w:val="04A0" w:firstRow="1" w:lastRow="0" w:firstColumn="1" w:lastColumn="0" w:noHBand="0" w:noVBand="1"/>
      </w:tblPr>
      <w:tblGrid>
        <w:gridCol w:w="887"/>
        <w:gridCol w:w="1451"/>
        <w:gridCol w:w="350"/>
        <w:gridCol w:w="4963"/>
        <w:gridCol w:w="1971"/>
      </w:tblGrid>
      <w:tr w:rsidR="00626A5C" w:rsidRPr="003C6C57" w14:paraId="785EE88A" w14:textId="1CC3B163" w:rsidTr="00B66F0F">
        <w:trPr>
          <w:cnfStyle w:val="100000000000" w:firstRow="1" w:lastRow="0" w:firstColumn="0" w:lastColumn="0" w:oddVBand="0" w:evenVBand="0" w:oddHBand="0" w:evenHBand="0" w:firstRowFirstColumn="0" w:firstRowLastColumn="0" w:lastRowFirstColumn="0" w:lastRowLastColumn="0"/>
          <w:trHeight w:val="1246"/>
        </w:trPr>
        <w:tc>
          <w:tcPr>
            <w:tcW w:w="1215" w:type="pct"/>
            <w:gridSpan w:val="2"/>
            <w:shd w:val="clear" w:color="auto" w:fill="BFBFBF" w:themeFill="background1" w:themeFillShade="BF"/>
          </w:tcPr>
          <w:p w14:paraId="544287CE" w14:textId="01B175F7" w:rsidR="00626A5C" w:rsidRPr="003C6C57" w:rsidRDefault="00D93BEB" w:rsidP="00477CDE">
            <w:pPr>
              <w:tabs>
                <w:tab w:val="left" w:pos="851"/>
              </w:tabs>
              <w:suppressAutoHyphens/>
              <w:rPr>
                <w:rFonts w:asciiTheme="minorHAnsi" w:hAnsiTheme="minorHAnsi" w:cstheme="minorHAnsi"/>
                <w:b w:val="0"/>
              </w:rPr>
            </w:pPr>
            <w:r w:rsidRPr="003C6C57">
              <w:rPr>
                <w:rFonts w:asciiTheme="minorHAnsi" w:hAnsiTheme="minorHAnsi" w:cstheme="minorHAnsi"/>
                <w:b w:val="0"/>
              </w:rPr>
              <w:t>Kenttä</w:t>
            </w:r>
          </w:p>
        </w:tc>
        <w:tc>
          <w:tcPr>
            <w:tcW w:w="2761" w:type="pct"/>
            <w:gridSpan w:val="2"/>
            <w:shd w:val="clear" w:color="auto" w:fill="BFBFBF" w:themeFill="background1" w:themeFillShade="BF"/>
          </w:tcPr>
          <w:p w14:paraId="1760D1D7" w14:textId="37A147FE" w:rsidR="00626A5C" w:rsidRPr="003C6C57" w:rsidRDefault="00D93BEB" w:rsidP="00477CDE">
            <w:pPr>
              <w:tabs>
                <w:tab w:val="left" w:pos="851"/>
              </w:tabs>
              <w:suppressAutoHyphens/>
              <w:rPr>
                <w:rFonts w:asciiTheme="minorHAnsi" w:hAnsiTheme="minorHAnsi" w:cstheme="minorHAnsi"/>
                <w:b w:val="0"/>
                <w:bCs/>
              </w:rPr>
            </w:pPr>
            <w:r w:rsidRPr="003C6C57">
              <w:rPr>
                <w:rFonts w:asciiTheme="minorHAnsi" w:hAnsiTheme="minorHAnsi" w:cstheme="minorHAnsi"/>
                <w:b w:val="0"/>
                <w:bCs/>
              </w:rPr>
              <w:t xml:space="preserve">Alakenttä (lyhyt </w:t>
            </w:r>
            <w:r w:rsidR="00644540" w:rsidRPr="003C6C57">
              <w:rPr>
                <w:rFonts w:asciiTheme="minorHAnsi" w:hAnsiTheme="minorHAnsi" w:cstheme="minorHAnsi"/>
                <w:b w:val="0"/>
                <w:bCs/>
              </w:rPr>
              <w:t>kuvaus säännöksestä</w:t>
            </w:r>
            <w:r w:rsidRPr="003C6C57">
              <w:rPr>
                <w:rFonts w:asciiTheme="minorHAnsi" w:hAnsiTheme="minorHAnsi" w:cstheme="minorHAnsi"/>
                <w:b w:val="0"/>
                <w:bCs/>
              </w:rPr>
              <w:t>, johon viitataan)</w:t>
            </w:r>
          </w:p>
        </w:tc>
        <w:tc>
          <w:tcPr>
            <w:tcW w:w="1024" w:type="pct"/>
            <w:shd w:val="clear" w:color="auto" w:fill="BFBFBF" w:themeFill="background1" w:themeFillShade="BF"/>
          </w:tcPr>
          <w:p w14:paraId="1A78D159" w14:textId="09B3AEE7" w:rsidR="00626A5C" w:rsidRPr="003C6C57" w:rsidRDefault="00D93BEB" w:rsidP="00477CDE">
            <w:pPr>
              <w:tabs>
                <w:tab w:val="left" w:pos="851"/>
              </w:tabs>
              <w:suppressAutoHyphens/>
              <w:rPr>
                <w:rFonts w:asciiTheme="minorHAnsi" w:hAnsiTheme="minorHAnsi" w:cstheme="minorHAnsi"/>
                <w:b w:val="0"/>
                <w:bCs/>
              </w:rPr>
            </w:pPr>
            <w:r w:rsidRPr="003C6C57">
              <w:rPr>
                <w:rFonts w:asciiTheme="minorHAnsi" w:hAnsiTheme="minorHAnsi" w:cstheme="minorHAnsi"/>
                <w:b w:val="0"/>
                <w:bCs/>
              </w:rPr>
              <w:t>Komission delegoitu asetus</w:t>
            </w:r>
            <w:r w:rsidR="001773FF" w:rsidRPr="003C6C57">
              <w:rPr>
                <w:rFonts w:asciiTheme="minorHAnsi" w:hAnsiTheme="minorHAnsi" w:cstheme="minorHAnsi"/>
                <w:b w:val="0"/>
                <w:bCs/>
              </w:rPr>
              <w:t xml:space="preserve"> (EU) </w:t>
            </w:r>
            <w:r w:rsidR="00E02CFB" w:rsidRPr="003C6C57">
              <w:rPr>
                <w:rFonts w:asciiTheme="minorHAnsi" w:hAnsiTheme="minorHAnsi" w:cstheme="minorHAnsi"/>
                <w:b w:val="0"/>
                <w:bCs/>
              </w:rPr>
              <w:t>2025/1125</w:t>
            </w:r>
            <w:r w:rsidR="002D478F" w:rsidRPr="003C6C57">
              <w:rPr>
                <w:rFonts w:asciiTheme="minorHAnsi" w:hAnsiTheme="minorHAnsi" w:cstheme="minorHAnsi"/>
                <w:b w:val="0"/>
                <w:bCs/>
                <w:vertAlign w:val="superscript"/>
              </w:rPr>
              <w:t>(1)</w:t>
            </w:r>
          </w:p>
        </w:tc>
      </w:tr>
      <w:tr w:rsidR="00E24887" w:rsidRPr="003C6C57" w14:paraId="0D8A97BD" w14:textId="6CEF6604" w:rsidTr="00B66F0F">
        <w:trPr>
          <w:trHeight w:val="1460"/>
        </w:trPr>
        <w:tc>
          <w:tcPr>
            <w:tcW w:w="461" w:type="pct"/>
            <w:vMerge w:val="restart"/>
          </w:tcPr>
          <w:p w14:paraId="1E95FFE8" w14:textId="4AB1889A" w:rsidR="00E24887" w:rsidRPr="003C6C57" w:rsidRDefault="00E24887" w:rsidP="00477CDE">
            <w:pPr>
              <w:tabs>
                <w:tab w:val="left" w:pos="851"/>
              </w:tabs>
              <w:suppressAutoHyphens/>
              <w:rPr>
                <w:rFonts w:asciiTheme="minorHAnsi" w:hAnsiTheme="minorHAnsi" w:cstheme="minorHAnsi"/>
              </w:rPr>
            </w:pPr>
            <w:r w:rsidRPr="003C6C57">
              <w:rPr>
                <w:rFonts w:asciiTheme="minorHAnsi" w:hAnsiTheme="minorHAnsi" w:cstheme="minorHAnsi"/>
                <w:bCs/>
              </w:rPr>
              <w:t>1</w:t>
            </w:r>
          </w:p>
        </w:tc>
        <w:tc>
          <w:tcPr>
            <w:tcW w:w="754" w:type="pct"/>
            <w:vMerge w:val="restart"/>
          </w:tcPr>
          <w:p w14:paraId="2690F6CD" w14:textId="77777777" w:rsidR="00395ECA" w:rsidRPr="003C6C57" w:rsidRDefault="00BF4413">
            <w:pPr>
              <w:rPr>
                <w:rFonts w:asciiTheme="minorHAnsi" w:hAnsiTheme="minorHAnsi" w:cstheme="minorHAnsi"/>
              </w:rPr>
            </w:pPr>
            <w:r w:rsidRPr="003C6C57">
              <w:rPr>
                <w:rFonts w:asciiTheme="minorHAnsi" w:eastAsia="Aptos" w:hAnsiTheme="minorHAnsi" w:cstheme="minorHAnsi"/>
              </w:rPr>
              <w:t>Hakemuksen tyyppi</w:t>
            </w:r>
          </w:p>
        </w:tc>
        <w:tc>
          <w:tcPr>
            <w:tcW w:w="182" w:type="pct"/>
          </w:tcPr>
          <w:p w14:paraId="125CCF3B" w14:textId="4806D55A" w:rsidR="00E24887" w:rsidRPr="003C6C57" w:rsidRDefault="00E24887" w:rsidP="00477CDE">
            <w:pPr>
              <w:tabs>
                <w:tab w:val="left" w:pos="851"/>
              </w:tabs>
              <w:suppressAutoHyphens/>
              <w:rPr>
                <w:rFonts w:asciiTheme="minorHAnsi" w:hAnsiTheme="minorHAnsi" w:cstheme="minorHAnsi"/>
              </w:rPr>
            </w:pPr>
            <w:r w:rsidRPr="003C6C57">
              <w:rPr>
                <w:rFonts w:asciiTheme="minorHAnsi" w:hAnsiTheme="minorHAnsi" w:cstheme="minorHAnsi"/>
              </w:rPr>
              <w:t>1</w:t>
            </w:r>
          </w:p>
        </w:tc>
        <w:tc>
          <w:tcPr>
            <w:tcW w:w="2579" w:type="pct"/>
          </w:tcPr>
          <w:p w14:paraId="2570BD2D" w14:textId="77777777" w:rsidR="003C6C57" w:rsidRDefault="00BF4413">
            <w:pPr>
              <w:rPr>
                <w:rFonts w:asciiTheme="minorHAnsi" w:eastAsia="Aptos" w:hAnsiTheme="minorHAnsi" w:cstheme="minorHAnsi"/>
              </w:rPr>
            </w:pPr>
            <w:r w:rsidRPr="003C6C57">
              <w:rPr>
                <w:rFonts w:asciiTheme="minorHAnsi" w:eastAsia="Aptos" w:hAnsiTheme="minorHAnsi" w:cstheme="minorHAnsi"/>
              </w:rPr>
              <w:t>Onko toimivaltainen viranomainen aiemmin myöntänyt toimilupaa hakevalle liikkeeseenlaskijalle toimiluvan, joka koskee omaisuusreferenssitokenin tarjoamista yleisölle tai niiden ottamista kaupankäynnin kohteeksi?</w:t>
            </w:r>
          </w:p>
          <w:p w14:paraId="6A8DC1FD" w14:textId="3EE6D051" w:rsidR="00782BC8" w:rsidRPr="005D04C4" w:rsidRDefault="00BF4413" w:rsidP="00782BC8">
            <w:pPr>
              <w:pStyle w:val="Indent2"/>
              <w:ind w:left="0"/>
            </w:pPr>
            <w:r w:rsidRPr="003C6C57">
              <w:rPr>
                <w:rFonts w:asciiTheme="minorHAnsi" w:eastAsia="Aptos" w:hAnsiTheme="minorHAnsi" w:cstheme="minorHAnsi"/>
              </w:rPr>
              <w:lastRenderedPageBreak/>
              <w:br/>
            </w:r>
            <w:sdt>
              <w:sdtPr>
                <w:rPr>
                  <w:rFonts w:cstheme="minorHAnsi"/>
                </w:rPr>
                <w:id w:val="2063747104"/>
                <w14:checkbox>
                  <w14:checked w14:val="0"/>
                  <w14:checkedState w14:val="2612" w14:font="MS Gothic"/>
                  <w14:uncheckedState w14:val="2610" w14:font="MS Gothic"/>
                </w14:checkbox>
              </w:sdtPr>
              <w:sdtEndPr/>
              <w:sdtContent>
                <w:r w:rsidR="00936D36">
                  <w:rPr>
                    <w:rFonts w:ascii="MS Gothic" w:eastAsia="MS Gothic" w:hAnsi="MS Gothic" w:cstheme="minorHAnsi" w:hint="eastAsia"/>
                  </w:rPr>
                  <w:t>☐</w:t>
                </w:r>
              </w:sdtContent>
            </w:sdt>
            <w:r w:rsidR="00782BC8" w:rsidRPr="005D04C4">
              <w:rPr>
                <w:rFonts w:cstheme="minorHAnsi"/>
              </w:rPr>
              <w:t xml:space="preserve">   </w:t>
            </w:r>
            <w:r w:rsidR="00782BC8" w:rsidRPr="005D04C4">
              <w:t>Kyllä</w:t>
            </w:r>
          </w:p>
          <w:p w14:paraId="5B57FEF2" w14:textId="77777777" w:rsidR="00782BC8" w:rsidRPr="005D04C4" w:rsidRDefault="00782BC8" w:rsidP="00782BC8">
            <w:pPr>
              <w:pStyle w:val="Indent2"/>
              <w:ind w:left="360"/>
            </w:pPr>
            <w:r w:rsidRPr="005D04C4">
              <w:t xml:space="preserve"> </w:t>
            </w:r>
          </w:p>
          <w:p w14:paraId="59DC634D" w14:textId="75B3153A" w:rsidR="00782BC8" w:rsidRPr="005D04C4" w:rsidRDefault="002263D5" w:rsidP="00782BC8">
            <w:pPr>
              <w:pStyle w:val="Indent2"/>
              <w:ind w:left="0"/>
            </w:pPr>
            <w:sdt>
              <w:sdtPr>
                <w:rPr>
                  <w:rFonts w:cstheme="minorHAnsi"/>
                </w:rPr>
                <w:id w:val="1122114589"/>
                <w14:checkbox>
                  <w14:checked w14:val="0"/>
                  <w14:checkedState w14:val="2612" w14:font="MS Gothic"/>
                  <w14:uncheckedState w14:val="2610" w14:font="MS Gothic"/>
                </w14:checkbox>
              </w:sdtPr>
              <w:sdtEndPr/>
              <w:sdtContent>
                <w:r w:rsidR="00782BC8" w:rsidRPr="005D04C4">
                  <w:rPr>
                    <w:rFonts w:ascii="MS Gothic" w:eastAsia="MS Gothic" w:hAnsi="MS Gothic" w:cstheme="minorHAnsi" w:hint="eastAsia"/>
                  </w:rPr>
                  <w:t>☐</w:t>
                </w:r>
              </w:sdtContent>
            </w:sdt>
            <w:r w:rsidR="00782BC8" w:rsidRPr="005D04C4">
              <w:rPr>
                <w:rFonts w:cstheme="minorHAnsi"/>
              </w:rPr>
              <w:t xml:space="preserve">   </w:t>
            </w:r>
            <w:r w:rsidR="00782BC8" w:rsidRPr="005D04C4">
              <w:t>Ei</w:t>
            </w:r>
          </w:p>
          <w:p w14:paraId="5E926786" w14:textId="76DA758F" w:rsidR="00395ECA" w:rsidRPr="003C6C57" w:rsidRDefault="00BF4413">
            <w:pPr>
              <w:rPr>
                <w:rFonts w:asciiTheme="minorHAnsi" w:hAnsiTheme="minorHAnsi" w:cstheme="minorHAnsi"/>
              </w:rPr>
            </w:pPr>
            <w:r w:rsidRPr="003C6C57">
              <w:rPr>
                <w:rFonts w:asciiTheme="minorHAnsi" w:eastAsia="Aptos" w:hAnsiTheme="minorHAnsi" w:cstheme="minorHAnsi"/>
              </w:rPr>
              <w:br/>
              <w:t>Jos vastaus on kyll</w:t>
            </w:r>
            <w:r w:rsidRPr="003C6C57">
              <w:rPr>
                <w:rFonts w:eastAsia="Aptos"/>
              </w:rPr>
              <w:t>ä</w:t>
            </w:r>
            <w:r w:rsidRPr="003C6C57">
              <w:rPr>
                <w:rFonts w:asciiTheme="minorHAnsi" w:eastAsia="Aptos" w:hAnsiTheme="minorHAnsi" w:cstheme="minorHAnsi"/>
              </w:rPr>
              <w:t>, annetaan ainoastaan ne tiedot, jotka ovat muuttuneet kyseist</w:t>
            </w:r>
            <w:r w:rsidRPr="003C6C57">
              <w:rPr>
                <w:rFonts w:eastAsia="Aptos"/>
              </w:rPr>
              <w:t>ä</w:t>
            </w:r>
            <w:r w:rsidRPr="003C6C57">
              <w:rPr>
                <w:rFonts w:asciiTheme="minorHAnsi" w:eastAsia="Aptos" w:hAnsiTheme="minorHAnsi" w:cstheme="minorHAnsi"/>
              </w:rPr>
              <w:t xml:space="preserve"> my</w:t>
            </w:r>
            <w:r w:rsidRPr="003C6C57">
              <w:rPr>
                <w:rFonts w:eastAsia="Aptos"/>
              </w:rPr>
              <w:t>ö</w:t>
            </w:r>
            <w:r w:rsidRPr="003C6C57">
              <w:rPr>
                <w:rFonts w:asciiTheme="minorHAnsi" w:eastAsia="Aptos" w:hAnsiTheme="minorHAnsi" w:cstheme="minorHAnsi"/>
              </w:rPr>
              <w:t>nnetty</w:t>
            </w:r>
            <w:r w:rsidRPr="003C6C57">
              <w:rPr>
                <w:rFonts w:eastAsia="Aptos"/>
              </w:rPr>
              <w:t>ä</w:t>
            </w:r>
            <w:r w:rsidRPr="003C6C57">
              <w:rPr>
                <w:rFonts w:asciiTheme="minorHAnsi" w:eastAsia="Aptos" w:hAnsiTheme="minorHAnsi" w:cstheme="minorHAnsi"/>
              </w:rPr>
              <w:t xml:space="preserve"> toimilupaa koskevan hakemuksen j</w:t>
            </w:r>
            <w:r w:rsidRPr="003C6C57">
              <w:rPr>
                <w:rFonts w:eastAsia="Aptos"/>
              </w:rPr>
              <w:t>ä</w:t>
            </w:r>
            <w:r w:rsidRPr="003C6C57">
              <w:rPr>
                <w:rFonts w:asciiTheme="minorHAnsi" w:eastAsia="Aptos" w:hAnsiTheme="minorHAnsi" w:cstheme="minorHAnsi"/>
              </w:rPr>
              <w:t>tt</w:t>
            </w:r>
            <w:r w:rsidRPr="003C6C57">
              <w:rPr>
                <w:rFonts w:eastAsia="Aptos"/>
              </w:rPr>
              <w:t>ä</w:t>
            </w:r>
            <w:r w:rsidRPr="003C6C57">
              <w:rPr>
                <w:rFonts w:asciiTheme="minorHAnsi" w:eastAsia="Aptos" w:hAnsiTheme="minorHAnsi" w:cstheme="minorHAnsi"/>
              </w:rPr>
              <w:t>misen j</w:t>
            </w:r>
            <w:r w:rsidRPr="003C6C57">
              <w:rPr>
                <w:rFonts w:eastAsia="Aptos"/>
              </w:rPr>
              <w:t>ä</w:t>
            </w:r>
            <w:r w:rsidRPr="003C6C57">
              <w:rPr>
                <w:rFonts w:asciiTheme="minorHAnsi" w:eastAsia="Aptos" w:hAnsiTheme="minorHAnsi" w:cstheme="minorHAnsi"/>
              </w:rPr>
              <w:t>lkeen.</w:t>
            </w:r>
          </w:p>
        </w:tc>
        <w:tc>
          <w:tcPr>
            <w:tcW w:w="1024" w:type="pct"/>
          </w:tcPr>
          <w:p w14:paraId="30C32F4B" w14:textId="77777777" w:rsidR="00395ECA" w:rsidRPr="003C6C57" w:rsidRDefault="00BF4413">
            <w:pPr>
              <w:rPr>
                <w:rFonts w:asciiTheme="minorHAnsi" w:hAnsiTheme="minorHAnsi" w:cstheme="minorHAnsi"/>
              </w:rPr>
            </w:pPr>
            <w:r w:rsidRPr="003C6C57">
              <w:rPr>
                <w:rFonts w:asciiTheme="minorHAnsi" w:eastAsia="Aptos" w:hAnsiTheme="minorHAnsi" w:cstheme="minorHAnsi"/>
              </w:rPr>
              <w:lastRenderedPageBreak/>
              <w:t>Asetuksen (EU) 2023/1114 18 artiklan 3 kohta</w:t>
            </w:r>
          </w:p>
        </w:tc>
      </w:tr>
      <w:tr w:rsidR="00E24887" w:rsidRPr="008B4668" w14:paraId="64AE3994" w14:textId="77777777" w:rsidTr="00B66F0F">
        <w:trPr>
          <w:trHeight w:val="1460"/>
        </w:trPr>
        <w:tc>
          <w:tcPr>
            <w:tcW w:w="461" w:type="pct"/>
            <w:vMerge/>
          </w:tcPr>
          <w:p w14:paraId="59C552B7" w14:textId="77777777" w:rsidR="00E24887" w:rsidRPr="003C6C57" w:rsidRDefault="00E24887" w:rsidP="008E2F25">
            <w:pPr>
              <w:tabs>
                <w:tab w:val="left" w:pos="851"/>
              </w:tabs>
              <w:suppressAutoHyphens/>
              <w:ind w:left="357"/>
              <w:rPr>
                <w:rFonts w:asciiTheme="minorHAnsi" w:hAnsiTheme="minorHAnsi" w:cstheme="minorHAnsi"/>
                <w:bCs/>
              </w:rPr>
            </w:pPr>
          </w:p>
        </w:tc>
        <w:tc>
          <w:tcPr>
            <w:tcW w:w="754" w:type="pct"/>
            <w:vMerge/>
          </w:tcPr>
          <w:p w14:paraId="0203198B" w14:textId="77777777" w:rsidR="00E24887" w:rsidRPr="003C6C57" w:rsidRDefault="00E24887" w:rsidP="008E2F25">
            <w:pPr>
              <w:tabs>
                <w:tab w:val="left" w:pos="851"/>
              </w:tabs>
              <w:suppressAutoHyphens/>
              <w:ind w:left="357"/>
              <w:rPr>
                <w:rFonts w:asciiTheme="minorHAnsi" w:hAnsiTheme="minorHAnsi" w:cstheme="minorHAnsi"/>
              </w:rPr>
            </w:pPr>
          </w:p>
        </w:tc>
        <w:tc>
          <w:tcPr>
            <w:tcW w:w="182" w:type="pct"/>
          </w:tcPr>
          <w:p w14:paraId="46F7C0C1" w14:textId="4933B044" w:rsidR="00E24887" w:rsidRPr="003C6C57" w:rsidRDefault="00E24887" w:rsidP="00477CDE">
            <w:pPr>
              <w:tabs>
                <w:tab w:val="left" w:pos="851"/>
              </w:tabs>
              <w:suppressAutoHyphens/>
              <w:rPr>
                <w:rFonts w:asciiTheme="minorHAnsi" w:hAnsiTheme="minorHAnsi" w:cstheme="minorHAnsi"/>
              </w:rPr>
            </w:pPr>
            <w:r w:rsidRPr="003C6C57">
              <w:rPr>
                <w:rFonts w:asciiTheme="minorHAnsi" w:hAnsiTheme="minorHAnsi" w:cstheme="minorHAnsi"/>
              </w:rPr>
              <w:t>2</w:t>
            </w:r>
          </w:p>
        </w:tc>
        <w:tc>
          <w:tcPr>
            <w:tcW w:w="2579" w:type="pct"/>
          </w:tcPr>
          <w:p w14:paraId="237BE06C" w14:textId="77777777" w:rsidR="00936D36" w:rsidRDefault="00BF4413" w:rsidP="00936D36">
            <w:pPr>
              <w:pStyle w:val="Indent2"/>
              <w:ind w:left="0"/>
              <w:rPr>
                <w:rFonts w:asciiTheme="minorHAnsi" w:eastAsia="Aptos" w:hAnsiTheme="minorHAnsi" w:cstheme="minorHAnsi"/>
              </w:rPr>
            </w:pPr>
            <w:r w:rsidRPr="003C6C57">
              <w:rPr>
                <w:rFonts w:asciiTheme="minorHAnsi" w:eastAsia="Aptos" w:hAnsiTheme="minorHAnsi" w:cstheme="minorHAnsi"/>
              </w:rPr>
              <w:t>Sisältääkö hakemus pyynnön omaisuusreferenssitokenin vapaaehtoisesta luokittelusta merkittäväksi omaisuusreferenssitokeniksi?</w:t>
            </w:r>
          </w:p>
          <w:p w14:paraId="30AEF3BB" w14:textId="6CC02C99" w:rsidR="00936D36" w:rsidRPr="005D04C4" w:rsidRDefault="00BF4413" w:rsidP="00936D36">
            <w:pPr>
              <w:pStyle w:val="Indent2"/>
              <w:ind w:left="0"/>
            </w:pPr>
            <w:r w:rsidRPr="003C6C57">
              <w:rPr>
                <w:rFonts w:asciiTheme="minorHAnsi" w:eastAsia="Aptos" w:hAnsiTheme="minorHAnsi" w:cstheme="minorHAnsi"/>
              </w:rPr>
              <w:br/>
            </w:r>
            <w:sdt>
              <w:sdtPr>
                <w:rPr>
                  <w:rFonts w:cstheme="minorHAnsi"/>
                </w:rPr>
                <w:id w:val="354003419"/>
                <w14:checkbox>
                  <w14:checked w14:val="0"/>
                  <w14:checkedState w14:val="2612" w14:font="MS Gothic"/>
                  <w14:uncheckedState w14:val="2610" w14:font="MS Gothic"/>
                </w14:checkbox>
              </w:sdtPr>
              <w:sdtEndPr/>
              <w:sdtContent>
                <w:r w:rsidR="00936D36">
                  <w:rPr>
                    <w:rFonts w:ascii="MS Gothic" w:eastAsia="MS Gothic" w:hAnsi="MS Gothic" w:cstheme="minorHAnsi" w:hint="eastAsia"/>
                  </w:rPr>
                  <w:t>☐</w:t>
                </w:r>
              </w:sdtContent>
            </w:sdt>
            <w:r w:rsidR="00936D36" w:rsidRPr="005D04C4">
              <w:rPr>
                <w:rFonts w:cstheme="minorHAnsi"/>
              </w:rPr>
              <w:t xml:space="preserve">   </w:t>
            </w:r>
            <w:r w:rsidR="00936D36" w:rsidRPr="005D04C4">
              <w:t>Kyllä</w:t>
            </w:r>
          </w:p>
          <w:p w14:paraId="42C914B7" w14:textId="77777777" w:rsidR="00936D36" w:rsidRPr="005D04C4" w:rsidRDefault="00936D36" w:rsidP="00936D36">
            <w:pPr>
              <w:pStyle w:val="Indent2"/>
              <w:ind w:left="360"/>
            </w:pPr>
            <w:r w:rsidRPr="005D04C4">
              <w:t xml:space="preserve"> </w:t>
            </w:r>
          </w:p>
          <w:p w14:paraId="372C8AC5" w14:textId="77777777" w:rsidR="00936D36" w:rsidRPr="005D04C4" w:rsidRDefault="002263D5" w:rsidP="00936D36">
            <w:pPr>
              <w:pStyle w:val="Indent2"/>
              <w:ind w:left="0"/>
            </w:pPr>
            <w:sdt>
              <w:sdtPr>
                <w:rPr>
                  <w:rFonts w:cstheme="minorHAnsi"/>
                </w:rPr>
                <w:id w:val="-1951309696"/>
                <w14:checkbox>
                  <w14:checked w14:val="0"/>
                  <w14:checkedState w14:val="2612" w14:font="MS Gothic"/>
                  <w14:uncheckedState w14:val="2610" w14:font="MS Gothic"/>
                </w14:checkbox>
              </w:sdtPr>
              <w:sdtEndPr/>
              <w:sdtContent>
                <w:r w:rsidR="00936D36" w:rsidRPr="005D04C4">
                  <w:rPr>
                    <w:rFonts w:ascii="MS Gothic" w:eastAsia="MS Gothic" w:hAnsi="MS Gothic" w:cstheme="minorHAnsi" w:hint="eastAsia"/>
                  </w:rPr>
                  <w:t>☐</w:t>
                </w:r>
              </w:sdtContent>
            </w:sdt>
            <w:r w:rsidR="00936D36" w:rsidRPr="005D04C4">
              <w:rPr>
                <w:rFonts w:cstheme="minorHAnsi"/>
              </w:rPr>
              <w:t xml:space="preserve">   </w:t>
            </w:r>
            <w:r w:rsidR="00936D36" w:rsidRPr="005D04C4">
              <w:t>Ei</w:t>
            </w:r>
          </w:p>
          <w:p w14:paraId="7105A602" w14:textId="42D47CAF" w:rsidR="00395ECA" w:rsidRPr="00936D36" w:rsidRDefault="00395ECA">
            <w:pPr>
              <w:rPr>
                <w:rFonts w:asciiTheme="minorHAnsi" w:hAnsiTheme="minorHAnsi" w:cstheme="minorHAnsi"/>
              </w:rPr>
            </w:pPr>
          </w:p>
        </w:tc>
        <w:tc>
          <w:tcPr>
            <w:tcW w:w="1024" w:type="pct"/>
          </w:tcPr>
          <w:p w14:paraId="5EC938B8" w14:textId="77777777" w:rsidR="00395ECA" w:rsidRPr="003C6C57" w:rsidRDefault="00BF4413">
            <w:pPr>
              <w:rPr>
                <w:rFonts w:asciiTheme="minorHAnsi" w:hAnsiTheme="minorHAnsi" w:cstheme="minorHAnsi"/>
              </w:rPr>
            </w:pPr>
            <w:r w:rsidRPr="003C6C57">
              <w:rPr>
                <w:rFonts w:asciiTheme="minorHAnsi" w:eastAsia="Aptos" w:hAnsiTheme="minorHAnsi" w:cstheme="minorHAnsi"/>
              </w:rPr>
              <w:t>Komission delegoidun asetuksen (EU) 2025/1125 3 artiklan 4 kohta</w:t>
            </w:r>
          </w:p>
        </w:tc>
      </w:tr>
      <w:tr w:rsidR="00ED2BC9" w:rsidRPr="008B4668" w14:paraId="556CE590" w14:textId="1FA31ECC" w:rsidTr="001C6B51">
        <w:trPr>
          <w:trHeight w:val="625"/>
        </w:trPr>
        <w:tc>
          <w:tcPr>
            <w:tcW w:w="461" w:type="pct"/>
            <w:vMerge w:val="restart"/>
          </w:tcPr>
          <w:p w14:paraId="67D4EA7E" w14:textId="0B209CA9" w:rsidR="00ED2BC9" w:rsidRPr="003C6C57" w:rsidRDefault="00ED2BC9" w:rsidP="00264D88">
            <w:pPr>
              <w:tabs>
                <w:tab w:val="left" w:pos="851"/>
              </w:tabs>
              <w:suppressAutoHyphens/>
              <w:rPr>
                <w:rFonts w:asciiTheme="minorHAnsi" w:hAnsiTheme="minorHAnsi" w:cstheme="minorHAnsi"/>
                <w:bCs/>
              </w:rPr>
            </w:pPr>
            <w:r w:rsidRPr="003C6C57">
              <w:rPr>
                <w:rFonts w:asciiTheme="minorHAnsi" w:hAnsiTheme="minorHAnsi" w:cstheme="minorHAnsi"/>
                <w:bCs/>
              </w:rPr>
              <w:t>2.1</w:t>
            </w:r>
          </w:p>
        </w:tc>
        <w:tc>
          <w:tcPr>
            <w:tcW w:w="754" w:type="pct"/>
            <w:vMerge w:val="restart"/>
          </w:tcPr>
          <w:p w14:paraId="7BCD608F" w14:textId="77777777" w:rsidR="00395ECA" w:rsidRPr="003C6C57" w:rsidRDefault="00BF4413">
            <w:pPr>
              <w:rPr>
                <w:rFonts w:asciiTheme="minorHAnsi" w:hAnsiTheme="minorHAnsi" w:cstheme="minorHAnsi"/>
              </w:rPr>
            </w:pPr>
            <w:r w:rsidRPr="003C6C57">
              <w:rPr>
                <w:rFonts w:asciiTheme="minorHAnsi" w:eastAsia="Aptos" w:hAnsiTheme="minorHAnsi" w:cstheme="minorHAnsi"/>
              </w:rPr>
              <w:t>Hakemuksen yhteyshenkilöt</w:t>
            </w:r>
          </w:p>
        </w:tc>
        <w:tc>
          <w:tcPr>
            <w:tcW w:w="182" w:type="pct"/>
          </w:tcPr>
          <w:p w14:paraId="229734D8" w14:textId="5252E6B6" w:rsidR="00ED2BC9" w:rsidRPr="003C6C57" w:rsidRDefault="00ED2BC9" w:rsidP="00ED2BC9">
            <w:pPr>
              <w:tabs>
                <w:tab w:val="left" w:pos="851"/>
              </w:tabs>
              <w:suppressAutoHyphens/>
              <w:rPr>
                <w:rFonts w:asciiTheme="minorHAnsi" w:hAnsiTheme="minorHAnsi" w:cstheme="minorHAnsi"/>
              </w:rPr>
            </w:pPr>
            <w:r w:rsidRPr="003C6C57">
              <w:rPr>
                <w:rFonts w:asciiTheme="minorHAnsi" w:hAnsiTheme="minorHAnsi" w:cstheme="minorHAnsi"/>
              </w:rPr>
              <w:t>1</w:t>
            </w:r>
          </w:p>
        </w:tc>
        <w:tc>
          <w:tcPr>
            <w:tcW w:w="2579" w:type="pct"/>
          </w:tcPr>
          <w:p w14:paraId="585E5F3E" w14:textId="77777777" w:rsidR="00395ECA" w:rsidRDefault="00BF4413">
            <w:pPr>
              <w:rPr>
                <w:rFonts w:asciiTheme="minorHAnsi" w:eastAsia="Aptos" w:hAnsiTheme="minorHAnsi" w:cstheme="minorHAnsi"/>
              </w:rPr>
            </w:pPr>
            <w:r w:rsidRPr="003C6C57">
              <w:rPr>
                <w:rFonts w:asciiTheme="minorHAnsi" w:eastAsia="Aptos" w:hAnsiTheme="minorHAnsi" w:cstheme="minorHAnsi"/>
              </w:rPr>
              <w:t>Sen henkilön täydellinen nimi ja yhteystiedot, johon toimilupaa hakevassa liikkeeseenlaskijassa voi olla yhteydessä hakemukseen liittyen</w:t>
            </w:r>
          </w:p>
          <w:p w14:paraId="10E5CECC" w14:textId="77777777" w:rsidR="003B2E85" w:rsidRPr="003C6C57" w:rsidRDefault="003B2E85">
            <w:pPr>
              <w:rPr>
                <w:rFonts w:asciiTheme="minorHAnsi" w:hAnsiTheme="minorHAnsi" w:cstheme="minorHAnsi"/>
              </w:rPr>
            </w:pPr>
          </w:p>
        </w:tc>
        <w:tc>
          <w:tcPr>
            <w:tcW w:w="1024" w:type="pct"/>
            <w:vMerge w:val="restart"/>
          </w:tcPr>
          <w:p w14:paraId="72E899B6" w14:textId="77777777" w:rsidR="00395ECA" w:rsidRPr="003C6C57" w:rsidRDefault="00BF4413">
            <w:pPr>
              <w:rPr>
                <w:rFonts w:asciiTheme="minorHAnsi" w:hAnsiTheme="minorHAnsi" w:cstheme="minorHAnsi"/>
              </w:rPr>
            </w:pPr>
            <w:r w:rsidRPr="003C6C57">
              <w:rPr>
                <w:rFonts w:asciiTheme="minorHAnsi" w:eastAsia="Aptos" w:hAnsiTheme="minorHAnsi" w:cstheme="minorHAnsi"/>
              </w:rPr>
              <w:t>1 artiklan 1 kohdan j ja k alakohta</w:t>
            </w:r>
          </w:p>
        </w:tc>
      </w:tr>
      <w:tr w:rsidR="00ED2BC9" w:rsidRPr="008B4668" w14:paraId="2BD6A6F9" w14:textId="77777777" w:rsidTr="001C6B51">
        <w:trPr>
          <w:trHeight w:val="625"/>
        </w:trPr>
        <w:tc>
          <w:tcPr>
            <w:tcW w:w="461" w:type="pct"/>
            <w:vMerge/>
          </w:tcPr>
          <w:p w14:paraId="19E79446" w14:textId="77777777" w:rsidR="00ED2BC9" w:rsidRPr="003C6C57" w:rsidRDefault="00ED2BC9" w:rsidP="00264D88">
            <w:pPr>
              <w:tabs>
                <w:tab w:val="left" w:pos="851"/>
              </w:tabs>
              <w:suppressAutoHyphens/>
              <w:rPr>
                <w:rFonts w:asciiTheme="minorHAnsi" w:hAnsiTheme="minorHAnsi" w:cstheme="minorHAnsi"/>
                <w:bCs/>
              </w:rPr>
            </w:pPr>
          </w:p>
        </w:tc>
        <w:tc>
          <w:tcPr>
            <w:tcW w:w="754" w:type="pct"/>
            <w:vMerge/>
          </w:tcPr>
          <w:p w14:paraId="642FF5F4" w14:textId="77777777" w:rsidR="00ED2BC9" w:rsidRPr="003C6C57" w:rsidRDefault="00ED2BC9" w:rsidP="00264D88">
            <w:pPr>
              <w:tabs>
                <w:tab w:val="left" w:pos="851"/>
              </w:tabs>
              <w:suppressAutoHyphens/>
              <w:rPr>
                <w:rFonts w:asciiTheme="minorHAnsi" w:hAnsiTheme="minorHAnsi" w:cstheme="minorHAnsi"/>
                <w:bCs/>
              </w:rPr>
            </w:pPr>
          </w:p>
        </w:tc>
        <w:tc>
          <w:tcPr>
            <w:tcW w:w="182" w:type="pct"/>
          </w:tcPr>
          <w:p w14:paraId="33D62BF1" w14:textId="5169B838" w:rsidR="00ED2BC9" w:rsidRPr="003C6C57" w:rsidRDefault="00ED2BC9" w:rsidP="00ED2BC9">
            <w:pPr>
              <w:tabs>
                <w:tab w:val="left" w:pos="851"/>
              </w:tabs>
              <w:suppressAutoHyphens/>
              <w:rPr>
                <w:rFonts w:asciiTheme="minorHAnsi" w:hAnsiTheme="minorHAnsi" w:cstheme="minorHAnsi"/>
              </w:rPr>
            </w:pPr>
            <w:r w:rsidRPr="003C6C57">
              <w:rPr>
                <w:rFonts w:asciiTheme="minorHAnsi" w:hAnsiTheme="minorHAnsi" w:cstheme="minorHAnsi"/>
              </w:rPr>
              <w:t>2</w:t>
            </w:r>
          </w:p>
        </w:tc>
        <w:tc>
          <w:tcPr>
            <w:tcW w:w="2579" w:type="pct"/>
          </w:tcPr>
          <w:p w14:paraId="2AADECFA" w14:textId="77777777" w:rsidR="00395ECA" w:rsidRDefault="00BF4413">
            <w:pPr>
              <w:rPr>
                <w:rFonts w:asciiTheme="minorHAnsi" w:eastAsia="Aptos" w:hAnsiTheme="minorHAnsi" w:cstheme="minorHAnsi"/>
              </w:rPr>
            </w:pPr>
            <w:r w:rsidRPr="003C6C57">
              <w:rPr>
                <w:rFonts w:asciiTheme="minorHAnsi" w:eastAsia="Aptos" w:hAnsiTheme="minorHAnsi" w:cstheme="minorHAnsi"/>
              </w:rPr>
              <w:t>Ammattimaisen pääneuvojan (jos tällaista on käytetty) täydellinen nimi ja yhteystiedot</w:t>
            </w:r>
          </w:p>
          <w:p w14:paraId="3CCF4EEA" w14:textId="77777777" w:rsidR="003B2E85" w:rsidRPr="003C6C57" w:rsidRDefault="003B2E85">
            <w:pPr>
              <w:rPr>
                <w:rFonts w:asciiTheme="minorHAnsi" w:hAnsiTheme="minorHAnsi" w:cstheme="minorHAnsi"/>
              </w:rPr>
            </w:pPr>
          </w:p>
        </w:tc>
        <w:tc>
          <w:tcPr>
            <w:tcW w:w="1024" w:type="pct"/>
            <w:vMerge/>
          </w:tcPr>
          <w:p w14:paraId="303CE980" w14:textId="77777777" w:rsidR="00ED2BC9" w:rsidRPr="003C6C57" w:rsidRDefault="00ED2BC9" w:rsidP="00FB35C8">
            <w:pPr>
              <w:numPr>
                <w:ilvl w:val="0"/>
                <w:numId w:val="12"/>
              </w:numPr>
              <w:tabs>
                <w:tab w:val="left" w:pos="851"/>
              </w:tabs>
              <w:suppressAutoHyphens/>
              <w:rPr>
                <w:rFonts w:asciiTheme="minorHAnsi" w:hAnsiTheme="minorHAnsi" w:cstheme="minorHAnsi"/>
                <w:bCs/>
              </w:rPr>
            </w:pPr>
          </w:p>
        </w:tc>
      </w:tr>
      <w:tr w:rsidR="00AC64C5" w:rsidRPr="008B4668" w14:paraId="1BE54DC1" w14:textId="77777777" w:rsidTr="001C6B51">
        <w:trPr>
          <w:trHeight w:val="345"/>
        </w:trPr>
        <w:tc>
          <w:tcPr>
            <w:tcW w:w="461" w:type="pct"/>
            <w:vMerge w:val="restart"/>
          </w:tcPr>
          <w:p w14:paraId="74FD890C" w14:textId="77777777" w:rsidR="00AC64C5" w:rsidRPr="003C6C57" w:rsidRDefault="00AC64C5" w:rsidP="00264D88">
            <w:pPr>
              <w:tabs>
                <w:tab w:val="left" w:pos="851"/>
              </w:tabs>
              <w:suppressAutoHyphens/>
              <w:rPr>
                <w:rFonts w:asciiTheme="minorHAnsi" w:hAnsiTheme="minorHAnsi" w:cstheme="minorHAnsi"/>
                <w:bCs/>
              </w:rPr>
            </w:pPr>
            <w:r w:rsidRPr="003C6C57">
              <w:rPr>
                <w:rFonts w:asciiTheme="minorHAnsi" w:hAnsiTheme="minorHAnsi" w:cstheme="minorHAnsi"/>
                <w:bCs/>
              </w:rPr>
              <w:t>2.2</w:t>
            </w:r>
          </w:p>
          <w:p w14:paraId="01B43FBE" w14:textId="36B726C8" w:rsidR="00AC64C5" w:rsidRPr="003C6C57" w:rsidRDefault="00AC64C5" w:rsidP="00264D88">
            <w:pPr>
              <w:tabs>
                <w:tab w:val="left" w:pos="851"/>
              </w:tabs>
              <w:suppressAutoHyphens/>
              <w:rPr>
                <w:rFonts w:asciiTheme="minorHAnsi" w:hAnsiTheme="minorHAnsi" w:cstheme="minorHAnsi"/>
                <w:bCs/>
              </w:rPr>
            </w:pPr>
          </w:p>
        </w:tc>
        <w:tc>
          <w:tcPr>
            <w:tcW w:w="754" w:type="pct"/>
            <w:vMerge w:val="restart"/>
          </w:tcPr>
          <w:p w14:paraId="63F67CF2" w14:textId="77777777" w:rsidR="00395ECA" w:rsidRPr="003C6C57" w:rsidRDefault="00BF4413">
            <w:pPr>
              <w:rPr>
                <w:rFonts w:asciiTheme="minorHAnsi" w:hAnsiTheme="minorHAnsi" w:cstheme="minorHAnsi"/>
              </w:rPr>
            </w:pPr>
            <w:r w:rsidRPr="003C6C57">
              <w:rPr>
                <w:rFonts w:asciiTheme="minorHAnsi" w:eastAsia="Aptos" w:hAnsiTheme="minorHAnsi" w:cstheme="minorHAnsi"/>
              </w:rPr>
              <w:t>Hakijan tunnistetiedot:</w:t>
            </w:r>
          </w:p>
        </w:tc>
        <w:tc>
          <w:tcPr>
            <w:tcW w:w="182" w:type="pct"/>
          </w:tcPr>
          <w:p w14:paraId="0206D7C3" w14:textId="5135B047" w:rsidR="00AC64C5" w:rsidRPr="003C6C57" w:rsidRDefault="00AC64C5" w:rsidP="00ED2BC9">
            <w:pPr>
              <w:tabs>
                <w:tab w:val="left" w:pos="851"/>
              </w:tabs>
              <w:suppressAutoHyphens/>
              <w:rPr>
                <w:rFonts w:asciiTheme="minorHAnsi" w:hAnsiTheme="minorHAnsi" w:cstheme="minorHAnsi"/>
              </w:rPr>
            </w:pPr>
            <w:r w:rsidRPr="003C6C57">
              <w:rPr>
                <w:rFonts w:asciiTheme="minorHAnsi" w:hAnsiTheme="minorHAnsi" w:cstheme="minorHAnsi"/>
              </w:rPr>
              <w:t>1</w:t>
            </w:r>
          </w:p>
        </w:tc>
        <w:tc>
          <w:tcPr>
            <w:tcW w:w="2579" w:type="pct"/>
          </w:tcPr>
          <w:p w14:paraId="2E19B5C2" w14:textId="77777777" w:rsidR="00936D36" w:rsidRDefault="00BF4413" w:rsidP="00936D36">
            <w:pPr>
              <w:pStyle w:val="Indent2"/>
              <w:ind w:left="0"/>
              <w:rPr>
                <w:rFonts w:asciiTheme="minorHAnsi" w:eastAsia="Aptos" w:hAnsiTheme="minorHAnsi" w:cstheme="minorHAnsi"/>
              </w:rPr>
            </w:pPr>
            <w:r w:rsidRPr="003C6C57">
              <w:rPr>
                <w:rFonts w:asciiTheme="minorHAnsi" w:eastAsia="Aptos" w:hAnsiTheme="minorHAnsi" w:cstheme="minorHAnsi"/>
              </w:rPr>
              <w:t>Onko toimilupaa hakeva liikkeeseenlaskija oikeushenkilö?</w:t>
            </w:r>
          </w:p>
          <w:p w14:paraId="69F7DF61" w14:textId="2B5D1C76" w:rsidR="00936D36" w:rsidRPr="005D04C4" w:rsidRDefault="00BF4413" w:rsidP="00936D36">
            <w:pPr>
              <w:pStyle w:val="Indent2"/>
              <w:ind w:left="0"/>
            </w:pPr>
            <w:r w:rsidRPr="003C6C57">
              <w:rPr>
                <w:rFonts w:asciiTheme="minorHAnsi" w:eastAsia="Aptos" w:hAnsiTheme="minorHAnsi" w:cstheme="minorHAnsi"/>
              </w:rPr>
              <w:br/>
            </w:r>
            <w:sdt>
              <w:sdtPr>
                <w:rPr>
                  <w:rFonts w:cstheme="minorHAnsi"/>
                </w:rPr>
                <w:id w:val="1587963492"/>
                <w14:checkbox>
                  <w14:checked w14:val="0"/>
                  <w14:checkedState w14:val="2612" w14:font="MS Gothic"/>
                  <w14:uncheckedState w14:val="2610" w14:font="MS Gothic"/>
                </w14:checkbox>
              </w:sdtPr>
              <w:sdtEndPr/>
              <w:sdtContent>
                <w:r w:rsidR="00936D36">
                  <w:rPr>
                    <w:rFonts w:ascii="MS Gothic" w:eastAsia="MS Gothic" w:hAnsi="MS Gothic" w:cstheme="minorHAnsi" w:hint="eastAsia"/>
                  </w:rPr>
                  <w:t>☐</w:t>
                </w:r>
              </w:sdtContent>
            </w:sdt>
            <w:r w:rsidR="00936D36" w:rsidRPr="005D04C4">
              <w:rPr>
                <w:rFonts w:cstheme="minorHAnsi"/>
              </w:rPr>
              <w:t xml:space="preserve">   </w:t>
            </w:r>
            <w:r w:rsidR="00936D36" w:rsidRPr="005D04C4">
              <w:t>Kyllä</w:t>
            </w:r>
          </w:p>
          <w:p w14:paraId="654172D0" w14:textId="77777777" w:rsidR="00936D36" w:rsidRPr="005D04C4" w:rsidRDefault="00936D36" w:rsidP="00936D36">
            <w:pPr>
              <w:pStyle w:val="Indent2"/>
              <w:ind w:left="360"/>
            </w:pPr>
            <w:r w:rsidRPr="005D04C4">
              <w:t xml:space="preserve"> </w:t>
            </w:r>
          </w:p>
          <w:p w14:paraId="1ADE88F4" w14:textId="77777777" w:rsidR="00936D36" w:rsidRPr="005D04C4" w:rsidRDefault="002263D5" w:rsidP="00936D36">
            <w:pPr>
              <w:pStyle w:val="Indent2"/>
              <w:ind w:left="0"/>
            </w:pPr>
            <w:sdt>
              <w:sdtPr>
                <w:rPr>
                  <w:rFonts w:cstheme="minorHAnsi"/>
                </w:rPr>
                <w:id w:val="1719317351"/>
                <w14:checkbox>
                  <w14:checked w14:val="0"/>
                  <w14:checkedState w14:val="2612" w14:font="MS Gothic"/>
                  <w14:uncheckedState w14:val="2610" w14:font="MS Gothic"/>
                </w14:checkbox>
              </w:sdtPr>
              <w:sdtEndPr/>
              <w:sdtContent>
                <w:r w:rsidR="00936D36" w:rsidRPr="005D04C4">
                  <w:rPr>
                    <w:rFonts w:ascii="MS Gothic" w:eastAsia="MS Gothic" w:hAnsi="MS Gothic" w:cstheme="minorHAnsi" w:hint="eastAsia"/>
                  </w:rPr>
                  <w:t>☐</w:t>
                </w:r>
              </w:sdtContent>
            </w:sdt>
            <w:r w:rsidR="00936D36" w:rsidRPr="005D04C4">
              <w:rPr>
                <w:rFonts w:cstheme="minorHAnsi"/>
              </w:rPr>
              <w:t xml:space="preserve">   </w:t>
            </w:r>
            <w:r w:rsidR="00936D36" w:rsidRPr="005D04C4">
              <w:t>Ei</w:t>
            </w:r>
          </w:p>
          <w:p w14:paraId="4B5D90FC" w14:textId="77777777" w:rsidR="00395ECA" w:rsidRDefault="00BF4413">
            <w:pPr>
              <w:rPr>
                <w:rFonts w:asciiTheme="minorHAnsi" w:eastAsia="Aptos" w:hAnsiTheme="minorHAnsi" w:cstheme="minorHAnsi"/>
              </w:rPr>
            </w:pPr>
            <w:r w:rsidRPr="003C6C57">
              <w:rPr>
                <w:rFonts w:asciiTheme="minorHAnsi" w:eastAsia="Aptos" w:hAnsiTheme="minorHAnsi" w:cstheme="minorHAnsi"/>
              </w:rPr>
              <w:br/>
              <w:t>Jos vastaus on kyllä, annetaan alakentissä 2 ja 4 pyydetyt tiedot; jos vastaus on ei, annetaan alakentissä 2, 3 ja 4 pyydetyt tiedot</w:t>
            </w:r>
          </w:p>
          <w:p w14:paraId="22BFD002" w14:textId="6638C7FD" w:rsidR="00EB3E55" w:rsidRPr="003C6C57" w:rsidRDefault="00EB3E55">
            <w:pPr>
              <w:rPr>
                <w:rFonts w:asciiTheme="minorHAnsi" w:hAnsiTheme="minorHAnsi" w:cstheme="minorHAnsi"/>
              </w:rPr>
            </w:pPr>
          </w:p>
        </w:tc>
        <w:tc>
          <w:tcPr>
            <w:tcW w:w="1024" w:type="pct"/>
          </w:tcPr>
          <w:p w14:paraId="3E674C42" w14:textId="77777777" w:rsidR="00AC64C5" w:rsidRPr="003C6C57" w:rsidRDefault="00AC64C5" w:rsidP="00A23B91">
            <w:pPr>
              <w:tabs>
                <w:tab w:val="left" w:pos="851"/>
              </w:tabs>
              <w:suppressAutoHyphens/>
              <w:rPr>
                <w:rFonts w:asciiTheme="minorHAnsi" w:hAnsiTheme="minorHAnsi" w:cstheme="minorHAnsi"/>
                <w:bCs/>
              </w:rPr>
            </w:pPr>
          </w:p>
        </w:tc>
      </w:tr>
      <w:tr w:rsidR="00AC64C5" w:rsidRPr="003C6C57" w14:paraId="724389E8" w14:textId="77777777" w:rsidTr="001C6B51">
        <w:trPr>
          <w:trHeight w:val="1974"/>
        </w:trPr>
        <w:tc>
          <w:tcPr>
            <w:tcW w:w="461" w:type="pct"/>
            <w:vMerge/>
          </w:tcPr>
          <w:p w14:paraId="27629572" w14:textId="511C4C2E" w:rsidR="00AC64C5" w:rsidRPr="003C6C57" w:rsidRDefault="00AC64C5" w:rsidP="00264D88">
            <w:pPr>
              <w:tabs>
                <w:tab w:val="left" w:pos="851"/>
              </w:tabs>
              <w:suppressAutoHyphens/>
              <w:rPr>
                <w:rFonts w:asciiTheme="minorHAnsi" w:hAnsiTheme="minorHAnsi" w:cstheme="minorHAnsi"/>
                <w:bCs/>
              </w:rPr>
            </w:pPr>
          </w:p>
        </w:tc>
        <w:tc>
          <w:tcPr>
            <w:tcW w:w="754" w:type="pct"/>
            <w:vMerge/>
          </w:tcPr>
          <w:p w14:paraId="0C0C0E75" w14:textId="77777777" w:rsidR="00AC64C5" w:rsidRPr="003C6C57" w:rsidRDefault="00AC64C5" w:rsidP="00264D88">
            <w:pPr>
              <w:tabs>
                <w:tab w:val="left" w:pos="851"/>
              </w:tabs>
              <w:suppressAutoHyphens/>
              <w:rPr>
                <w:rFonts w:asciiTheme="minorHAnsi" w:hAnsiTheme="minorHAnsi" w:cstheme="minorHAnsi"/>
                <w:bCs/>
              </w:rPr>
            </w:pPr>
          </w:p>
        </w:tc>
        <w:tc>
          <w:tcPr>
            <w:tcW w:w="182" w:type="pct"/>
            <w:vMerge w:val="restart"/>
          </w:tcPr>
          <w:p w14:paraId="45936264" w14:textId="13B8865D" w:rsidR="00AC64C5" w:rsidRPr="003C6C57" w:rsidRDefault="00AC64C5" w:rsidP="00ED2BC9">
            <w:pPr>
              <w:tabs>
                <w:tab w:val="left" w:pos="851"/>
              </w:tabs>
              <w:suppressAutoHyphens/>
              <w:rPr>
                <w:rFonts w:asciiTheme="minorHAnsi" w:hAnsiTheme="minorHAnsi" w:cstheme="minorHAnsi"/>
              </w:rPr>
            </w:pPr>
            <w:r w:rsidRPr="003C6C57">
              <w:rPr>
                <w:rFonts w:asciiTheme="minorHAnsi" w:hAnsiTheme="minorHAnsi" w:cstheme="minorHAnsi"/>
              </w:rPr>
              <w:t>2</w:t>
            </w:r>
          </w:p>
        </w:tc>
        <w:tc>
          <w:tcPr>
            <w:tcW w:w="2579" w:type="pct"/>
          </w:tcPr>
          <w:p w14:paraId="2F81816A" w14:textId="1357872C" w:rsidR="00395ECA" w:rsidRDefault="00BF4413">
            <w:pPr>
              <w:rPr>
                <w:rFonts w:asciiTheme="minorHAnsi" w:eastAsia="Aptos" w:hAnsiTheme="minorHAnsi" w:cstheme="minorHAnsi"/>
              </w:rPr>
            </w:pPr>
            <w:r w:rsidRPr="003C6C57">
              <w:rPr>
                <w:rFonts w:asciiTheme="minorHAnsi" w:eastAsia="Aptos" w:hAnsiTheme="minorHAnsi" w:cstheme="minorHAnsi"/>
              </w:rPr>
              <w:t>Täydellinen virallinen nimi, liikenimet, internetosoitteet, markkinointikanavat ja logot sekä mahdolliset näihin suunnitellut muutokset. Euroopan parlamentin ja neuvoston direktiivin (EU) 2017/1132</w:t>
            </w:r>
            <w:r w:rsidR="003B2E85" w:rsidRPr="003B2E85">
              <w:rPr>
                <w:rFonts w:asciiTheme="minorHAnsi" w:eastAsia="Aptos" w:hAnsiTheme="minorHAnsi" w:cstheme="minorHAnsi"/>
                <w:vertAlign w:val="superscript"/>
              </w:rPr>
              <w:t>(2)</w:t>
            </w:r>
            <w:r w:rsidRPr="003C6C57">
              <w:rPr>
                <w:rFonts w:asciiTheme="minorHAnsi" w:eastAsia="Aptos" w:hAnsiTheme="minorHAnsi" w:cstheme="minorHAnsi"/>
              </w:rPr>
              <w:t xml:space="preserve"> soveltamisalaan kuuluvien oikeushenkilöiden osalta virallinen nimi on yrityksen se nimi, joka on direktiivin (EU) 2017/1132 16 artiklassa tarkoitetussa kansallisessa kaupparekisterissä.</w:t>
            </w:r>
          </w:p>
          <w:p w14:paraId="0537653E" w14:textId="77777777" w:rsidR="00EB3E55" w:rsidRPr="003C6C57" w:rsidRDefault="00EB3E55">
            <w:pPr>
              <w:rPr>
                <w:rFonts w:asciiTheme="minorHAnsi" w:hAnsiTheme="minorHAnsi" w:cstheme="minorHAnsi"/>
              </w:rPr>
            </w:pPr>
          </w:p>
        </w:tc>
        <w:tc>
          <w:tcPr>
            <w:tcW w:w="1024" w:type="pct"/>
          </w:tcPr>
          <w:p w14:paraId="60D6553D" w14:textId="77777777" w:rsidR="00395ECA" w:rsidRPr="003C6C57" w:rsidRDefault="00BF4413">
            <w:pPr>
              <w:rPr>
                <w:rFonts w:asciiTheme="minorHAnsi" w:hAnsiTheme="minorHAnsi" w:cstheme="minorHAnsi"/>
              </w:rPr>
            </w:pPr>
            <w:r w:rsidRPr="003C6C57">
              <w:rPr>
                <w:rFonts w:asciiTheme="minorHAnsi" w:eastAsia="Aptos" w:hAnsiTheme="minorHAnsi" w:cstheme="minorHAnsi"/>
              </w:rPr>
              <w:t>1 artiklan 1 kohdan a alakohta</w:t>
            </w:r>
          </w:p>
        </w:tc>
      </w:tr>
      <w:tr w:rsidR="00AC64C5" w:rsidRPr="003C6C57" w14:paraId="45CED596" w14:textId="77777777" w:rsidTr="001C6B51">
        <w:trPr>
          <w:trHeight w:val="1974"/>
        </w:trPr>
        <w:tc>
          <w:tcPr>
            <w:tcW w:w="461" w:type="pct"/>
            <w:vMerge/>
          </w:tcPr>
          <w:p w14:paraId="1588258F" w14:textId="4E3ECAC3" w:rsidR="00AC64C5" w:rsidRPr="003C6C57" w:rsidRDefault="00AC64C5" w:rsidP="00264D88">
            <w:pPr>
              <w:tabs>
                <w:tab w:val="left" w:pos="851"/>
              </w:tabs>
              <w:suppressAutoHyphens/>
              <w:rPr>
                <w:rFonts w:asciiTheme="minorHAnsi" w:hAnsiTheme="minorHAnsi" w:cstheme="minorHAnsi"/>
                <w:bCs/>
              </w:rPr>
            </w:pPr>
          </w:p>
        </w:tc>
        <w:tc>
          <w:tcPr>
            <w:tcW w:w="754" w:type="pct"/>
            <w:vMerge/>
          </w:tcPr>
          <w:p w14:paraId="231599EB" w14:textId="77777777" w:rsidR="00AC64C5" w:rsidRPr="003C6C57" w:rsidRDefault="00AC64C5" w:rsidP="00264D88">
            <w:pPr>
              <w:tabs>
                <w:tab w:val="left" w:pos="851"/>
              </w:tabs>
              <w:suppressAutoHyphens/>
              <w:rPr>
                <w:rFonts w:asciiTheme="minorHAnsi" w:hAnsiTheme="minorHAnsi" w:cstheme="minorHAnsi"/>
                <w:bCs/>
              </w:rPr>
            </w:pPr>
          </w:p>
        </w:tc>
        <w:tc>
          <w:tcPr>
            <w:tcW w:w="182" w:type="pct"/>
            <w:vMerge/>
          </w:tcPr>
          <w:p w14:paraId="0EBEA457" w14:textId="77777777" w:rsidR="00AC64C5" w:rsidRPr="003C6C57" w:rsidRDefault="00AC64C5" w:rsidP="00ED2BC9">
            <w:pPr>
              <w:tabs>
                <w:tab w:val="left" w:pos="851"/>
              </w:tabs>
              <w:suppressAutoHyphens/>
              <w:rPr>
                <w:rFonts w:asciiTheme="minorHAnsi" w:hAnsiTheme="minorHAnsi" w:cstheme="minorHAnsi"/>
              </w:rPr>
            </w:pPr>
          </w:p>
        </w:tc>
        <w:tc>
          <w:tcPr>
            <w:tcW w:w="2579" w:type="pct"/>
          </w:tcPr>
          <w:p w14:paraId="17CBACB2" w14:textId="77777777" w:rsidR="00395ECA" w:rsidRPr="003C6C57" w:rsidRDefault="00BF4413">
            <w:pPr>
              <w:rPr>
                <w:rFonts w:asciiTheme="minorHAnsi" w:hAnsiTheme="minorHAnsi" w:cstheme="minorHAnsi"/>
              </w:rPr>
            </w:pPr>
            <w:r w:rsidRPr="003C6C57">
              <w:rPr>
                <w:rFonts w:asciiTheme="minorHAnsi" w:eastAsia="Aptos" w:hAnsiTheme="minorHAnsi" w:cstheme="minorHAnsi"/>
              </w:rPr>
              <w:t>Oikeushenkilötunnus, joka on annettu jonkin maailmanlaajuisen oikeushenkilötunnusten järjestelmän akkreditoidun paikallisen toimintayksikön ehtojen mukaisesti.</w:t>
            </w:r>
          </w:p>
        </w:tc>
        <w:tc>
          <w:tcPr>
            <w:tcW w:w="1024" w:type="pct"/>
          </w:tcPr>
          <w:p w14:paraId="09B518DC" w14:textId="77777777" w:rsidR="00395ECA" w:rsidRPr="003C6C57" w:rsidRDefault="00BF4413">
            <w:pPr>
              <w:rPr>
                <w:rFonts w:asciiTheme="minorHAnsi" w:hAnsiTheme="minorHAnsi" w:cstheme="minorHAnsi"/>
              </w:rPr>
            </w:pPr>
            <w:r w:rsidRPr="003C6C57">
              <w:rPr>
                <w:rFonts w:asciiTheme="minorHAnsi" w:eastAsia="Aptos" w:hAnsiTheme="minorHAnsi" w:cstheme="minorHAnsi"/>
              </w:rPr>
              <w:t>1 artiklan 1 kohdan b alakohta</w:t>
            </w:r>
          </w:p>
        </w:tc>
      </w:tr>
      <w:tr w:rsidR="00AC64C5" w:rsidRPr="008B4668" w14:paraId="2EA6D811" w14:textId="77777777" w:rsidTr="001C6B51">
        <w:trPr>
          <w:trHeight w:val="1974"/>
        </w:trPr>
        <w:tc>
          <w:tcPr>
            <w:tcW w:w="461" w:type="pct"/>
            <w:vMerge/>
          </w:tcPr>
          <w:p w14:paraId="2AE4B2A3" w14:textId="11E45599" w:rsidR="00AC64C5" w:rsidRPr="003C6C57" w:rsidRDefault="00AC64C5" w:rsidP="00264D88">
            <w:pPr>
              <w:tabs>
                <w:tab w:val="left" w:pos="851"/>
              </w:tabs>
              <w:suppressAutoHyphens/>
              <w:rPr>
                <w:rFonts w:asciiTheme="minorHAnsi" w:hAnsiTheme="minorHAnsi" w:cstheme="minorHAnsi"/>
                <w:bCs/>
              </w:rPr>
            </w:pPr>
          </w:p>
        </w:tc>
        <w:tc>
          <w:tcPr>
            <w:tcW w:w="754" w:type="pct"/>
            <w:vMerge/>
          </w:tcPr>
          <w:p w14:paraId="22A5D435" w14:textId="77777777" w:rsidR="00AC64C5" w:rsidRPr="003C6C57" w:rsidRDefault="00AC64C5" w:rsidP="00264D88">
            <w:pPr>
              <w:tabs>
                <w:tab w:val="left" w:pos="851"/>
              </w:tabs>
              <w:suppressAutoHyphens/>
              <w:rPr>
                <w:rFonts w:asciiTheme="minorHAnsi" w:hAnsiTheme="minorHAnsi" w:cstheme="minorHAnsi"/>
                <w:bCs/>
              </w:rPr>
            </w:pPr>
          </w:p>
        </w:tc>
        <w:tc>
          <w:tcPr>
            <w:tcW w:w="182" w:type="pct"/>
            <w:vMerge/>
          </w:tcPr>
          <w:p w14:paraId="4ECAC98C" w14:textId="77777777" w:rsidR="00AC64C5" w:rsidRPr="003C6C57" w:rsidRDefault="00AC64C5" w:rsidP="00ED2BC9">
            <w:pPr>
              <w:tabs>
                <w:tab w:val="left" w:pos="851"/>
              </w:tabs>
              <w:suppressAutoHyphens/>
              <w:rPr>
                <w:rFonts w:asciiTheme="minorHAnsi" w:hAnsiTheme="minorHAnsi" w:cstheme="minorHAnsi"/>
              </w:rPr>
            </w:pPr>
          </w:p>
        </w:tc>
        <w:tc>
          <w:tcPr>
            <w:tcW w:w="2579" w:type="pct"/>
          </w:tcPr>
          <w:p w14:paraId="5E415551" w14:textId="77777777" w:rsidR="00395ECA" w:rsidRDefault="00BF4413">
            <w:pPr>
              <w:rPr>
                <w:rFonts w:asciiTheme="minorHAnsi" w:eastAsia="Aptos" w:hAnsiTheme="minorHAnsi" w:cstheme="minorHAnsi"/>
              </w:rPr>
            </w:pPr>
            <w:r w:rsidRPr="003C6C57">
              <w:rPr>
                <w:rFonts w:asciiTheme="minorHAnsi" w:eastAsia="Aptos" w:hAnsiTheme="minorHAnsi" w:cstheme="minorHAnsi"/>
              </w:rPr>
              <w:t>Oikeudellinen muoto, perustamis- tai muodostamispäivä ja -jäsenvaltio, osoitteet. Direktiivin (EU) 2017/1132 soveltamisalaan kuuluvien oikeushenkilöiden osalta näiden tietojen on vastattava direktiivin (EU) 2017/1132 16 artiklassa tarkoitettuun kansalliseen kaupparekisteriin tallennettuja tietoja.</w:t>
            </w:r>
          </w:p>
          <w:p w14:paraId="74A3AF9C" w14:textId="77777777" w:rsidR="00EB3E55" w:rsidRPr="003C6C57" w:rsidRDefault="00EB3E55">
            <w:pPr>
              <w:rPr>
                <w:rFonts w:asciiTheme="minorHAnsi" w:hAnsiTheme="minorHAnsi" w:cstheme="minorHAnsi"/>
              </w:rPr>
            </w:pPr>
          </w:p>
        </w:tc>
        <w:tc>
          <w:tcPr>
            <w:tcW w:w="1024" w:type="pct"/>
          </w:tcPr>
          <w:p w14:paraId="551E88F1" w14:textId="77777777" w:rsidR="00395ECA" w:rsidRPr="003C6C57" w:rsidRDefault="00BF4413">
            <w:pPr>
              <w:rPr>
                <w:rFonts w:asciiTheme="minorHAnsi" w:hAnsiTheme="minorHAnsi" w:cstheme="minorHAnsi"/>
              </w:rPr>
            </w:pPr>
            <w:r w:rsidRPr="003C6C57">
              <w:rPr>
                <w:rFonts w:asciiTheme="minorHAnsi" w:eastAsia="Aptos" w:hAnsiTheme="minorHAnsi" w:cstheme="minorHAnsi"/>
              </w:rPr>
              <w:t>1 artiklan 1 kohdan c, d ja e alakohta</w:t>
            </w:r>
          </w:p>
        </w:tc>
      </w:tr>
      <w:tr w:rsidR="00AC64C5" w:rsidRPr="003C6C57" w14:paraId="449A9837" w14:textId="77777777" w:rsidTr="001C6B51">
        <w:trPr>
          <w:trHeight w:val="1974"/>
        </w:trPr>
        <w:tc>
          <w:tcPr>
            <w:tcW w:w="461" w:type="pct"/>
            <w:vMerge/>
          </w:tcPr>
          <w:p w14:paraId="51BBC7FC" w14:textId="52230D3E" w:rsidR="00AC64C5" w:rsidRPr="003C6C57" w:rsidRDefault="00AC64C5" w:rsidP="00264D88">
            <w:pPr>
              <w:tabs>
                <w:tab w:val="left" w:pos="851"/>
              </w:tabs>
              <w:suppressAutoHyphens/>
              <w:rPr>
                <w:rFonts w:asciiTheme="minorHAnsi" w:hAnsiTheme="minorHAnsi" w:cstheme="minorHAnsi"/>
                <w:bCs/>
              </w:rPr>
            </w:pPr>
          </w:p>
        </w:tc>
        <w:tc>
          <w:tcPr>
            <w:tcW w:w="754" w:type="pct"/>
            <w:vMerge/>
          </w:tcPr>
          <w:p w14:paraId="2BF3F726" w14:textId="77777777" w:rsidR="00AC64C5" w:rsidRPr="003C6C57" w:rsidRDefault="00AC64C5" w:rsidP="00264D88">
            <w:pPr>
              <w:tabs>
                <w:tab w:val="left" w:pos="851"/>
              </w:tabs>
              <w:suppressAutoHyphens/>
              <w:rPr>
                <w:rFonts w:asciiTheme="minorHAnsi" w:hAnsiTheme="minorHAnsi" w:cstheme="minorHAnsi"/>
                <w:bCs/>
              </w:rPr>
            </w:pPr>
          </w:p>
        </w:tc>
        <w:tc>
          <w:tcPr>
            <w:tcW w:w="182" w:type="pct"/>
            <w:vMerge/>
          </w:tcPr>
          <w:p w14:paraId="495D3629" w14:textId="77777777" w:rsidR="00AC64C5" w:rsidRPr="003C6C57" w:rsidRDefault="00AC64C5" w:rsidP="00ED2BC9">
            <w:pPr>
              <w:tabs>
                <w:tab w:val="left" w:pos="851"/>
              </w:tabs>
              <w:suppressAutoHyphens/>
              <w:rPr>
                <w:rFonts w:asciiTheme="minorHAnsi" w:hAnsiTheme="minorHAnsi" w:cstheme="minorHAnsi"/>
              </w:rPr>
            </w:pPr>
          </w:p>
        </w:tc>
        <w:tc>
          <w:tcPr>
            <w:tcW w:w="2579" w:type="pct"/>
          </w:tcPr>
          <w:p w14:paraId="61DE09C4" w14:textId="77777777" w:rsidR="00395ECA" w:rsidRDefault="00BF4413">
            <w:pPr>
              <w:rPr>
                <w:rFonts w:asciiTheme="minorHAnsi" w:eastAsia="Aptos" w:hAnsiTheme="minorHAnsi" w:cstheme="minorHAnsi"/>
              </w:rPr>
            </w:pPr>
            <w:r w:rsidRPr="003C6C57">
              <w:rPr>
                <w:rFonts w:asciiTheme="minorHAnsi" w:eastAsia="Aptos" w:hAnsiTheme="minorHAnsi" w:cstheme="minorHAnsi"/>
              </w:rPr>
              <w:t>Asiaankuuluvassa rekisterissä mahdollisesti olevat rekisteröintitiedot ja jäljennös rekisteröintitodistuksesta. Direktiivin (EU) 2017/1132 soveltamisalaan kuuluvien oikeushenkilöiden rekisteröintitietojen on sisällettävä sama rekisterinumero ja EUID-tunniste kuin direktiivin (EU) 2017/1132 16 artiklassa tarkoitettuun kansalliseen kaupparekisteriin tallennetuissa tiedoissa.</w:t>
            </w:r>
          </w:p>
          <w:p w14:paraId="24DCAA2A" w14:textId="77777777" w:rsidR="003D5636" w:rsidRPr="003C6C57" w:rsidRDefault="003D5636">
            <w:pPr>
              <w:rPr>
                <w:rFonts w:asciiTheme="minorHAnsi" w:hAnsiTheme="minorHAnsi" w:cstheme="minorHAnsi"/>
              </w:rPr>
            </w:pPr>
          </w:p>
        </w:tc>
        <w:tc>
          <w:tcPr>
            <w:tcW w:w="1024" w:type="pct"/>
          </w:tcPr>
          <w:p w14:paraId="24363772" w14:textId="77777777" w:rsidR="00395ECA" w:rsidRPr="003C6C57" w:rsidRDefault="00BF4413">
            <w:pPr>
              <w:rPr>
                <w:rFonts w:asciiTheme="minorHAnsi" w:hAnsiTheme="minorHAnsi" w:cstheme="minorHAnsi"/>
              </w:rPr>
            </w:pPr>
            <w:r w:rsidRPr="003C6C57">
              <w:rPr>
                <w:rFonts w:asciiTheme="minorHAnsi" w:eastAsia="Aptos" w:hAnsiTheme="minorHAnsi" w:cstheme="minorHAnsi"/>
              </w:rPr>
              <w:t>1 artiklan 1 kohdan f alakohta</w:t>
            </w:r>
          </w:p>
        </w:tc>
      </w:tr>
      <w:tr w:rsidR="00AC64C5" w:rsidRPr="003C6C57" w14:paraId="486E1CF3" w14:textId="77777777" w:rsidTr="001C6B51">
        <w:trPr>
          <w:trHeight w:val="1974"/>
        </w:trPr>
        <w:tc>
          <w:tcPr>
            <w:tcW w:w="461" w:type="pct"/>
            <w:vMerge/>
          </w:tcPr>
          <w:p w14:paraId="79CE4939" w14:textId="11CD59F3" w:rsidR="00AC64C5" w:rsidRPr="003C6C57" w:rsidRDefault="00AC64C5" w:rsidP="00264D88">
            <w:pPr>
              <w:tabs>
                <w:tab w:val="left" w:pos="851"/>
              </w:tabs>
              <w:suppressAutoHyphens/>
              <w:rPr>
                <w:rFonts w:asciiTheme="minorHAnsi" w:hAnsiTheme="minorHAnsi" w:cstheme="minorHAnsi"/>
                <w:bCs/>
              </w:rPr>
            </w:pPr>
          </w:p>
        </w:tc>
        <w:tc>
          <w:tcPr>
            <w:tcW w:w="754" w:type="pct"/>
            <w:vMerge/>
          </w:tcPr>
          <w:p w14:paraId="79DC0857" w14:textId="77777777" w:rsidR="00AC64C5" w:rsidRPr="003C6C57" w:rsidRDefault="00AC64C5" w:rsidP="00264D88">
            <w:pPr>
              <w:tabs>
                <w:tab w:val="left" w:pos="851"/>
              </w:tabs>
              <w:suppressAutoHyphens/>
              <w:rPr>
                <w:rFonts w:asciiTheme="minorHAnsi" w:hAnsiTheme="minorHAnsi" w:cstheme="minorHAnsi"/>
                <w:bCs/>
              </w:rPr>
            </w:pPr>
          </w:p>
        </w:tc>
        <w:tc>
          <w:tcPr>
            <w:tcW w:w="182" w:type="pct"/>
            <w:vMerge/>
          </w:tcPr>
          <w:p w14:paraId="0938DC88" w14:textId="77777777" w:rsidR="00AC64C5" w:rsidRPr="003C6C57" w:rsidRDefault="00AC64C5" w:rsidP="00ED2BC9">
            <w:pPr>
              <w:tabs>
                <w:tab w:val="left" w:pos="851"/>
              </w:tabs>
              <w:suppressAutoHyphens/>
              <w:rPr>
                <w:rFonts w:asciiTheme="minorHAnsi" w:hAnsiTheme="minorHAnsi" w:cstheme="minorHAnsi"/>
              </w:rPr>
            </w:pPr>
          </w:p>
        </w:tc>
        <w:tc>
          <w:tcPr>
            <w:tcW w:w="2579" w:type="pct"/>
          </w:tcPr>
          <w:p w14:paraId="6EC8E798" w14:textId="77777777" w:rsidR="00395ECA" w:rsidRPr="003C6C57" w:rsidRDefault="00BF4413">
            <w:pPr>
              <w:rPr>
                <w:rFonts w:asciiTheme="minorHAnsi" w:hAnsiTheme="minorHAnsi" w:cstheme="minorHAnsi"/>
              </w:rPr>
            </w:pPr>
            <w:r w:rsidRPr="003C6C57">
              <w:rPr>
                <w:rFonts w:asciiTheme="minorHAnsi" w:eastAsia="Aptos" w:hAnsiTheme="minorHAnsi" w:cstheme="minorHAnsi"/>
              </w:rPr>
              <w:t>Perustamiskirja ja yhtiöjärjestys</w:t>
            </w:r>
          </w:p>
        </w:tc>
        <w:tc>
          <w:tcPr>
            <w:tcW w:w="1024" w:type="pct"/>
          </w:tcPr>
          <w:p w14:paraId="5503105B" w14:textId="77777777" w:rsidR="00395ECA" w:rsidRPr="003C6C57" w:rsidRDefault="00BF4413">
            <w:pPr>
              <w:rPr>
                <w:rFonts w:asciiTheme="minorHAnsi" w:hAnsiTheme="minorHAnsi" w:cstheme="minorHAnsi"/>
              </w:rPr>
            </w:pPr>
            <w:r w:rsidRPr="003C6C57">
              <w:rPr>
                <w:rFonts w:asciiTheme="minorHAnsi" w:eastAsia="Aptos" w:hAnsiTheme="minorHAnsi" w:cstheme="minorHAnsi"/>
              </w:rPr>
              <w:t>1 artiklan 1 kohdan g alakohta</w:t>
            </w:r>
          </w:p>
        </w:tc>
      </w:tr>
      <w:tr w:rsidR="00AC64C5" w:rsidRPr="003C6C57" w14:paraId="3BAA62F1" w14:textId="77777777" w:rsidTr="001C6B51">
        <w:trPr>
          <w:trHeight w:val="985"/>
        </w:trPr>
        <w:tc>
          <w:tcPr>
            <w:tcW w:w="461" w:type="pct"/>
            <w:vMerge/>
          </w:tcPr>
          <w:p w14:paraId="038A40FB" w14:textId="1DCD1082" w:rsidR="00AC64C5" w:rsidRPr="003C6C57" w:rsidRDefault="00AC64C5" w:rsidP="00264D88">
            <w:pPr>
              <w:tabs>
                <w:tab w:val="left" w:pos="851"/>
              </w:tabs>
              <w:suppressAutoHyphens/>
              <w:rPr>
                <w:rFonts w:asciiTheme="minorHAnsi" w:hAnsiTheme="minorHAnsi" w:cstheme="minorHAnsi"/>
                <w:bCs/>
              </w:rPr>
            </w:pPr>
          </w:p>
        </w:tc>
        <w:tc>
          <w:tcPr>
            <w:tcW w:w="754" w:type="pct"/>
            <w:vMerge/>
          </w:tcPr>
          <w:p w14:paraId="69EB83EB" w14:textId="77777777" w:rsidR="00AC64C5" w:rsidRPr="003C6C57" w:rsidRDefault="00AC64C5" w:rsidP="00264D88">
            <w:pPr>
              <w:tabs>
                <w:tab w:val="left" w:pos="851"/>
              </w:tabs>
              <w:suppressAutoHyphens/>
              <w:rPr>
                <w:rFonts w:asciiTheme="minorHAnsi" w:hAnsiTheme="minorHAnsi" w:cstheme="minorHAnsi"/>
                <w:bCs/>
              </w:rPr>
            </w:pPr>
          </w:p>
        </w:tc>
        <w:tc>
          <w:tcPr>
            <w:tcW w:w="182" w:type="pct"/>
          </w:tcPr>
          <w:p w14:paraId="0B30CB0E" w14:textId="4684D65A" w:rsidR="00AC64C5" w:rsidRPr="003C6C57" w:rsidRDefault="00AC64C5" w:rsidP="00ED2BC9">
            <w:pPr>
              <w:tabs>
                <w:tab w:val="left" w:pos="851"/>
              </w:tabs>
              <w:suppressAutoHyphens/>
              <w:rPr>
                <w:rFonts w:asciiTheme="minorHAnsi" w:hAnsiTheme="minorHAnsi" w:cstheme="minorHAnsi"/>
              </w:rPr>
            </w:pPr>
            <w:r w:rsidRPr="003C6C57">
              <w:rPr>
                <w:rFonts w:asciiTheme="minorHAnsi" w:hAnsiTheme="minorHAnsi" w:cstheme="minorHAnsi"/>
              </w:rPr>
              <w:t>3</w:t>
            </w:r>
          </w:p>
        </w:tc>
        <w:tc>
          <w:tcPr>
            <w:tcW w:w="2579" w:type="pct"/>
          </w:tcPr>
          <w:p w14:paraId="394558A0" w14:textId="77777777" w:rsidR="00395ECA" w:rsidRDefault="00BF4413">
            <w:pPr>
              <w:rPr>
                <w:rFonts w:asciiTheme="minorHAnsi" w:eastAsia="Aptos" w:hAnsiTheme="minorHAnsi" w:cstheme="minorHAnsi"/>
              </w:rPr>
            </w:pPr>
            <w:r w:rsidRPr="003C6C57">
              <w:rPr>
                <w:rFonts w:asciiTheme="minorHAnsi" w:eastAsia="Aptos" w:hAnsiTheme="minorHAnsi" w:cstheme="minorHAnsi"/>
              </w:rPr>
              <w:t>Jos toimilupaa hakeva liikkeeseenlaskija on yritys, joka ei ole oikeushenkilö: asiakirjat, jotka todistavat vastaavan kolmansien osapuolten etujen suojan sekä vastaavan vakavaraisuusvalvonnan</w:t>
            </w:r>
          </w:p>
          <w:p w14:paraId="1412DD55" w14:textId="77777777" w:rsidR="003D5636" w:rsidRPr="003C6C57" w:rsidRDefault="003D5636">
            <w:pPr>
              <w:rPr>
                <w:rFonts w:asciiTheme="minorHAnsi" w:hAnsiTheme="minorHAnsi" w:cstheme="minorHAnsi"/>
              </w:rPr>
            </w:pPr>
          </w:p>
        </w:tc>
        <w:tc>
          <w:tcPr>
            <w:tcW w:w="1024" w:type="pct"/>
          </w:tcPr>
          <w:p w14:paraId="1EB99DA4" w14:textId="77777777" w:rsidR="00395ECA" w:rsidRPr="003C6C57" w:rsidRDefault="00BF4413">
            <w:pPr>
              <w:rPr>
                <w:rFonts w:asciiTheme="minorHAnsi" w:hAnsiTheme="minorHAnsi" w:cstheme="minorHAnsi"/>
              </w:rPr>
            </w:pPr>
            <w:r w:rsidRPr="003C6C57">
              <w:rPr>
                <w:rFonts w:asciiTheme="minorHAnsi" w:eastAsia="Aptos" w:hAnsiTheme="minorHAnsi" w:cstheme="minorHAnsi"/>
              </w:rPr>
              <w:t>1 artiklan 1 kohdan h alakohta</w:t>
            </w:r>
          </w:p>
        </w:tc>
      </w:tr>
      <w:tr w:rsidR="00AC64C5" w:rsidRPr="003C6C57" w14:paraId="03CBF947" w14:textId="77777777" w:rsidTr="001C6B51">
        <w:trPr>
          <w:trHeight w:val="985"/>
        </w:trPr>
        <w:tc>
          <w:tcPr>
            <w:tcW w:w="461" w:type="pct"/>
            <w:vMerge/>
          </w:tcPr>
          <w:p w14:paraId="760297A8" w14:textId="77777777" w:rsidR="00AC64C5" w:rsidRPr="003C6C57" w:rsidRDefault="00AC64C5" w:rsidP="00264D88">
            <w:pPr>
              <w:tabs>
                <w:tab w:val="left" w:pos="851"/>
              </w:tabs>
              <w:suppressAutoHyphens/>
              <w:rPr>
                <w:rFonts w:asciiTheme="minorHAnsi" w:hAnsiTheme="minorHAnsi" w:cstheme="minorHAnsi"/>
                <w:bCs/>
              </w:rPr>
            </w:pPr>
          </w:p>
        </w:tc>
        <w:tc>
          <w:tcPr>
            <w:tcW w:w="754" w:type="pct"/>
            <w:vMerge/>
          </w:tcPr>
          <w:p w14:paraId="5C80FD25" w14:textId="77777777" w:rsidR="00AC64C5" w:rsidRPr="003C6C57" w:rsidRDefault="00AC64C5" w:rsidP="00264D88">
            <w:pPr>
              <w:tabs>
                <w:tab w:val="left" w:pos="851"/>
              </w:tabs>
              <w:suppressAutoHyphens/>
              <w:rPr>
                <w:rFonts w:asciiTheme="minorHAnsi" w:hAnsiTheme="minorHAnsi" w:cstheme="minorHAnsi"/>
                <w:bCs/>
              </w:rPr>
            </w:pPr>
          </w:p>
        </w:tc>
        <w:tc>
          <w:tcPr>
            <w:tcW w:w="182" w:type="pct"/>
          </w:tcPr>
          <w:p w14:paraId="5B7C4AAF" w14:textId="71201C2D" w:rsidR="00AC64C5" w:rsidRPr="003C6C57" w:rsidRDefault="00AC64C5" w:rsidP="00ED2BC9">
            <w:pPr>
              <w:tabs>
                <w:tab w:val="left" w:pos="851"/>
              </w:tabs>
              <w:suppressAutoHyphens/>
              <w:rPr>
                <w:rFonts w:asciiTheme="minorHAnsi" w:hAnsiTheme="minorHAnsi" w:cstheme="minorHAnsi"/>
              </w:rPr>
            </w:pPr>
            <w:r w:rsidRPr="003C6C57">
              <w:rPr>
                <w:rFonts w:asciiTheme="minorHAnsi" w:hAnsiTheme="minorHAnsi" w:cstheme="minorHAnsi"/>
              </w:rPr>
              <w:t>4</w:t>
            </w:r>
          </w:p>
        </w:tc>
        <w:tc>
          <w:tcPr>
            <w:tcW w:w="2579" w:type="pct"/>
          </w:tcPr>
          <w:p w14:paraId="2316D46A" w14:textId="77777777" w:rsidR="00395ECA" w:rsidRPr="003C6C57" w:rsidRDefault="00BF4413">
            <w:pPr>
              <w:rPr>
                <w:rFonts w:asciiTheme="minorHAnsi" w:hAnsiTheme="minorHAnsi" w:cstheme="minorHAnsi"/>
              </w:rPr>
            </w:pPr>
            <w:r w:rsidRPr="003C6C57">
              <w:rPr>
                <w:rFonts w:asciiTheme="minorHAnsi" w:eastAsia="Aptos" w:hAnsiTheme="minorHAnsi" w:cstheme="minorHAnsi"/>
              </w:rPr>
              <w:t>Tilikauden päättymispäivä</w:t>
            </w:r>
          </w:p>
        </w:tc>
        <w:tc>
          <w:tcPr>
            <w:tcW w:w="1024" w:type="pct"/>
          </w:tcPr>
          <w:p w14:paraId="0949FBF9" w14:textId="77777777" w:rsidR="00395ECA" w:rsidRPr="003C6C57" w:rsidRDefault="00BF4413">
            <w:pPr>
              <w:rPr>
                <w:rFonts w:asciiTheme="minorHAnsi" w:hAnsiTheme="minorHAnsi" w:cstheme="minorHAnsi"/>
              </w:rPr>
            </w:pPr>
            <w:r w:rsidRPr="003C6C57">
              <w:rPr>
                <w:rFonts w:asciiTheme="minorHAnsi" w:eastAsia="Aptos" w:hAnsiTheme="minorHAnsi" w:cstheme="minorHAnsi"/>
              </w:rPr>
              <w:t>1 artiklan 1 kohdan i alakohta</w:t>
            </w:r>
          </w:p>
        </w:tc>
      </w:tr>
      <w:tr w:rsidR="00012E61" w:rsidRPr="008B4668" w14:paraId="31D81C7F" w14:textId="77777777" w:rsidTr="001C6B51">
        <w:trPr>
          <w:trHeight w:val="310"/>
        </w:trPr>
        <w:tc>
          <w:tcPr>
            <w:tcW w:w="461" w:type="pct"/>
            <w:vMerge w:val="restart"/>
          </w:tcPr>
          <w:p w14:paraId="21A340F5" w14:textId="1B92153F" w:rsidR="00012E61" w:rsidRPr="003C6C57" w:rsidRDefault="00012E61" w:rsidP="00264D88">
            <w:pPr>
              <w:tabs>
                <w:tab w:val="left" w:pos="851"/>
              </w:tabs>
              <w:suppressAutoHyphens/>
              <w:rPr>
                <w:rFonts w:asciiTheme="minorHAnsi" w:hAnsiTheme="minorHAnsi" w:cstheme="minorHAnsi"/>
                <w:bCs/>
              </w:rPr>
            </w:pPr>
            <w:r w:rsidRPr="003C6C57">
              <w:rPr>
                <w:rFonts w:asciiTheme="minorHAnsi" w:hAnsiTheme="minorHAnsi" w:cstheme="minorHAnsi"/>
                <w:bCs/>
              </w:rPr>
              <w:t>3.1</w:t>
            </w:r>
          </w:p>
        </w:tc>
        <w:tc>
          <w:tcPr>
            <w:tcW w:w="754" w:type="pct"/>
            <w:vMerge w:val="restart"/>
          </w:tcPr>
          <w:p w14:paraId="000AE313" w14:textId="77777777" w:rsidR="00395ECA" w:rsidRPr="003C6C57" w:rsidRDefault="00BF4413">
            <w:pPr>
              <w:rPr>
                <w:rFonts w:asciiTheme="minorHAnsi" w:hAnsiTheme="minorHAnsi" w:cstheme="minorHAnsi"/>
              </w:rPr>
            </w:pPr>
            <w:r w:rsidRPr="003C6C57">
              <w:rPr>
                <w:rFonts w:asciiTheme="minorHAnsi" w:eastAsia="Aptos" w:hAnsiTheme="minorHAnsi" w:cstheme="minorHAnsi"/>
              </w:rPr>
              <w:t>Toimintaohjelma: liiketoimintamallia, strategiaa ja riskiprofiilia koskevat tiedot</w:t>
            </w:r>
          </w:p>
        </w:tc>
        <w:tc>
          <w:tcPr>
            <w:tcW w:w="182" w:type="pct"/>
          </w:tcPr>
          <w:p w14:paraId="069A048B" w14:textId="77777777" w:rsidR="00012E61" w:rsidRPr="003C6C57" w:rsidRDefault="00012E61" w:rsidP="00ED2BC9">
            <w:pPr>
              <w:tabs>
                <w:tab w:val="left" w:pos="851"/>
              </w:tabs>
              <w:suppressAutoHyphens/>
              <w:rPr>
                <w:rFonts w:asciiTheme="minorHAnsi" w:hAnsiTheme="minorHAnsi" w:cstheme="minorHAnsi"/>
              </w:rPr>
            </w:pPr>
          </w:p>
        </w:tc>
        <w:tc>
          <w:tcPr>
            <w:tcW w:w="2579" w:type="pct"/>
          </w:tcPr>
          <w:p w14:paraId="5DACEE2F" w14:textId="77777777" w:rsidR="00012E61" w:rsidRPr="003C6C57" w:rsidRDefault="00012E61" w:rsidP="00BA6830">
            <w:pPr>
              <w:tabs>
                <w:tab w:val="left" w:pos="851"/>
              </w:tabs>
              <w:suppressAutoHyphens/>
              <w:rPr>
                <w:rFonts w:asciiTheme="minorHAnsi" w:hAnsiTheme="minorHAnsi" w:cstheme="minorHAnsi"/>
              </w:rPr>
            </w:pPr>
          </w:p>
        </w:tc>
        <w:tc>
          <w:tcPr>
            <w:tcW w:w="1024" w:type="pct"/>
          </w:tcPr>
          <w:p w14:paraId="4E3A68ED" w14:textId="77777777" w:rsidR="00012E61" w:rsidRPr="003C6C57" w:rsidRDefault="00012E61" w:rsidP="00D9070B">
            <w:pPr>
              <w:tabs>
                <w:tab w:val="left" w:pos="851"/>
              </w:tabs>
              <w:suppressAutoHyphens/>
              <w:rPr>
                <w:rFonts w:asciiTheme="minorHAnsi" w:hAnsiTheme="minorHAnsi" w:cstheme="minorHAnsi"/>
                <w:bCs/>
              </w:rPr>
            </w:pPr>
          </w:p>
        </w:tc>
      </w:tr>
      <w:tr w:rsidR="00012E61" w:rsidRPr="008B4668" w14:paraId="3BEEE313" w14:textId="77777777" w:rsidTr="001C6B51">
        <w:trPr>
          <w:trHeight w:val="306"/>
        </w:trPr>
        <w:tc>
          <w:tcPr>
            <w:tcW w:w="461" w:type="pct"/>
            <w:vMerge/>
          </w:tcPr>
          <w:p w14:paraId="4CDCF529" w14:textId="77777777" w:rsidR="00012E61" w:rsidRPr="003C6C57" w:rsidRDefault="00012E61" w:rsidP="00264D88">
            <w:pPr>
              <w:tabs>
                <w:tab w:val="left" w:pos="851"/>
              </w:tabs>
              <w:suppressAutoHyphens/>
              <w:rPr>
                <w:rFonts w:asciiTheme="minorHAnsi" w:hAnsiTheme="minorHAnsi" w:cstheme="minorHAnsi"/>
                <w:bCs/>
              </w:rPr>
            </w:pPr>
          </w:p>
        </w:tc>
        <w:tc>
          <w:tcPr>
            <w:tcW w:w="754" w:type="pct"/>
            <w:vMerge/>
          </w:tcPr>
          <w:p w14:paraId="53B5F17F" w14:textId="77777777" w:rsidR="00012E61" w:rsidRPr="003C6C57" w:rsidRDefault="00012E61" w:rsidP="00264D88">
            <w:pPr>
              <w:tabs>
                <w:tab w:val="left" w:pos="851"/>
              </w:tabs>
              <w:suppressAutoHyphens/>
              <w:rPr>
                <w:rFonts w:asciiTheme="minorHAnsi" w:hAnsiTheme="minorHAnsi" w:cstheme="minorHAnsi"/>
                <w:bCs/>
              </w:rPr>
            </w:pPr>
          </w:p>
        </w:tc>
        <w:tc>
          <w:tcPr>
            <w:tcW w:w="182" w:type="pct"/>
          </w:tcPr>
          <w:p w14:paraId="05FE798B" w14:textId="0057FD77" w:rsidR="00012E61" w:rsidRPr="003C6C57" w:rsidRDefault="00012E61" w:rsidP="00ED2BC9">
            <w:pPr>
              <w:tabs>
                <w:tab w:val="left" w:pos="851"/>
              </w:tabs>
              <w:suppressAutoHyphens/>
              <w:rPr>
                <w:rFonts w:asciiTheme="minorHAnsi" w:hAnsiTheme="minorHAnsi" w:cstheme="minorHAnsi"/>
              </w:rPr>
            </w:pPr>
            <w:r w:rsidRPr="003C6C57">
              <w:rPr>
                <w:rFonts w:asciiTheme="minorHAnsi" w:hAnsiTheme="minorHAnsi" w:cstheme="minorHAnsi"/>
              </w:rPr>
              <w:t>1</w:t>
            </w:r>
          </w:p>
        </w:tc>
        <w:tc>
          <w:tcPr>
            <w:tcW w:w="2579" w:type="pct"/>
          </w:tcPr>
          <w:p w14:paraId="712162CD" w14:textId="77777777" w:rsidR="00395ECA" w:rsidRDefault="00BF4413">
            <w:pPr>
              <w:rPr>
                <w:rFonts w:asciiTheme="minorHAnsi" w:eastAsia="Aptos" w:hAnsiTheme="minorHAnsi" w:cstheme="minorHAnsi"/>
              </w:rPr>
            </w:pPr>
            <w:r w:rsidRPr="003C6C57">
              <w:rPr>
                <w:rFonts w:asciiTheme="minorHAnsi" w:eastAsia="Aptos" w:hAnsiTheme="minorHAnsi" w:cstheme="minorHAnsi"/>
              </w:rPr>
              <w:t xml:space="preserve">Sen omaisuusreferenssitokenin pääpiirteet, jonka osalta haetaan yleisölle tarjoamista tai kaupankäynnin kohteeksi ottamista koskevaa toimilupaa, mukaan lukien kaikki asiaa koskevassa säännöksessä säädetyt tietovaatimukset, kuten tokenin tyyppi, toimiluvan kohde, asetuksen (EU) 2023/1114 18 artiklan 2 kohdan e kohdan mukainen </w:t>
            </w:r>
            <w:r w:rsidRPr="003C6C57">
              <w:rPr>
                <w:rFonts w:asciiTheme="minorHAnsi" w:eastAsia="Aptos" w:hAnsiTheme="minorHAnsi" w:cstheme="minorHAnsi"/>
              </w:rPr>
              <w:lastRenderedPageBreak/>
              <w:t>omaisuusreferenssitokenin luokittelua koskeva oikeudellinen lausunto, liikkeeseenlasku- ja lunastusmekanismi, tiedot jakelijoista, toimintaperiaatteet, jotka koskevat muiden yhteisöjen nimeämistä yleisölle tarjoamista tai kaupankäynnin kohteeksi ottamista varten, käytettävä protokolla, tokenin liikkeeseenlaskuun käytettävät hajautetun tilikirjan teknologiat (DLT-teknologiat) sekä tällaisten DLT-teknologioiden väliset sillat.</w:t>
            </w:r>
          </w:p>
          <w:p w14:paraId="7F59F87F" w14:textId="77777777" w:rsidR="009060A5" w:rsidRPr="003C6C57" w:rsidRDefault="009060A5">
            <w:pPr>
              <w:rPr>
                <w:rFonts w:asciiTheme="minorHAnsi" w:hAnsiTheme="minorHAnsi" w:cstheme="minorHAnsi"/>
              </w:rPr>
            </w:pPr>
          </w:p>
        </w:tc>
        <w:tc>
          <w:tcPr>
            <w:tcW w:w="1024" w:type="pct"/>
          </w:tcPr>
          <w:p w14:paraId="647EC60C" w14:textId="77777777" w:rsidR="00395ECA" w:rsidRPr="003C6C57" w:rsidRDefault="00BF4413">
            <w:pPr>
              <w:rPr>
                <w:rFonts w:asciiTheme="minorHAnsi" w:hAnsiTheme="minorHAnsi" w:cstheme="minorHAnsi"/>
              </w:rPr>
            </w:pPr>
            <w:r w:rsidRPr="003C6C57">
              <w:rPr>
                <w:rFonts w:asciiTheme="minorHAnsi" w:eastAsia="Aptos" w:hAnsiTheme="minorHAnsi" w:cstheme="minorHAnsi"/>
              </w:rPr>
              <w:lastRenderedPageBreak/>
              <w:t>2 artiklan 2 kohdan a alakohdan i alakohdan 1–7 alakohta</w:t>
            </w:r>
          </w:p>
        </w:tc>
      </w:tr>
      <w:tr w:rsidR="00012E61" w:rsidRPr="008B4668" w14:paraId="178C93C8" w14:textId="77777777" w:rsidTr="001C6B51">
        <w:trPr>
          <w:trHeight w:val="306"/>
        </w:trPr>
        <w:tc>
          <w:tcPr>
            <w:tcW w:w="461" w:type="pct"/>
            <w:vMerge/>
          </w:tcPr>
          <w:p w14:paraId="568A1DD4" w14:textId="77777777" w:rsidR="00012E61" w:rsidRPr="003C6C57" w:rsidRDefault="00012E61" w:rsidP="00264D88">
            <w:pPr>
              <w:tabs>
                <w:tab w:val="left" w:pos="851"/>
              </w:tabs>
              <w:suppressAutoHyphens/>
              <w:rPr>
                <w:rFonts w:asciiTheme="minorHAnsi" w:hAnsiTheme="minorHAnsi" w:cstheme="minorHAnsi"/>
                <w:bCs/>
              </w:rPr>
            </w:pPr>
          </w:p>
        </w:tc>
        <w:tc>
          <w:tcPr>
            <w:tcW w:w="754" w:type="pct"/>
            <w:vMerge/>
          </w:tcPr>
          <w:p w14:paraId="0BA72443" w14:textId="77777777" w:rsidR="00012E61" w:rsidRPr="003C6C57" w:rsidRDefault="00012E61" w:rsidP="00264D88">
            <w:pPr>
              <w:tabs>
                <w:tab w:val="left" w:pos="851"/>
              </w:tabs>
              <w:suppressAutoHyphens/>
              <w:rPr>
                <w:rFonts w:asciiTheme="minorHAnsi" w:hAnsiTheme="minorHAnsi" w:cstheme="minorHAnsi"/>
                <w:bCs/>
              </w:rPr>
            </w:pPr>
          </w:p>
        </w:tc>
        <w:tc>
          <w:tcPr>
            <w:tcW w:w="182" w:type="pct"/>
          </w:tcPr>
          <w:p w14:paraId="2626D471" w14:textId="4AA373A7" w:rsidR="00012E61" w:rsidRPr="003C6C57" w:rsidRDefault="00012E61" w:rsidP="00ED2BC9">
            <w:pPr>
              <w:tabs>
                <w:tab w:val="left" w:pos="851"/>
              </w:tabs>
              <w:suppressAutoHyphens/>
              <w:rPr>
                <w:rFonts w:asciiTheme="minorHAnsi" w:hAnsiTheme="minorHAnsi" w:cstheme="minorHAnsi"/>
              </w:rPr>
            </w:pPr>
            <w:r w:rsidRPr="003C6C57">
              <w:rPr>
                <w:rFonts w:asciiTheme="minorHAnsi" w:hAnsiTheme="minorHAnsi" w:cstheme="minorHAnsi"/>
              </w:rPr>
              <w:t>2</w:t>
            </w:r>
          </w:p>
        </w:tc>
        <w:tc>
          <w:tcPr>
            <w:tcW w:w="2579" w:type="pct"/>
          </w:tcPr>
          <w:p w14:paraId="0CA0D757" w14:textId="77777777" w:rsidR="00395ECA" w:rsidRDefault="00BF4413">
            <w:pPr>
              <w:rPr>
                <w:rFonts w:asciiTheme="minorHAnsi" w:eastAsia="Aptos" w:hAnsiTheme="minorHAnsi" w:cstheme="minorHAnsi"/>
              </w:rPr>
            </w:pPr>
            <w:r w:rsidRPr="003C6C57">
              <w:rPr>
                <w:rFonts w:asciiTheme="minorHAnsi" w:eastAsia="Aptos" w:hAnsiTheme="minorHAnsi" w:cstheme="minorHAnsi"/>
              </w:rPr>
              <w:t>Tiedot toimilupaa hakevan liikkeeseenlaskijan liikkeessä olevista kryptovaroista tai muista digitaalisista varoista sekä toimilupaa hakevan liikkeeseenlaskijan mahdollisesta muusta rahoitus- ja muusta toiminnasta</w:t>
            </w:r>
          </w:p>
          <w:p w14:paraId="662BB094" w14:textId="77777777" w:rsidR="009060A5" w:rsidRPr="003C6C57" w:rsidRDefault="009060A5">
            <w:pPr>
              <w:rPr>
                <w:rFonts w:asciiTheme="minorHAnsi" w:hAnsiTheme="minorHAnsi" w:cstheme="minorHAnsi"/>
              </w:rPr>
            </w:pPr>
          </w:p>
        </w:tc>
        <w:tc>
          <w:tcPr>
            <w:tcW w:w="1024" w:type="pct"/>
          </w:tcPr>
          <w:p w14:paraId="7600710F" w14:textId="77777777" w:rsidR="00395ECA" w:rsidRPr="003C6C57" w:rsidRDefault="00BF4413">
            <w:pPr>
              <w:rPr>
                <w:rFonts w:asciiTheme="minorHAnsi" w:hAnsiTheme="minorHAnsi" w:cstheme="minorHAnsi"/>
              </w:rPr>
            </w:pPr>
            <w:r w:rsidRPr="003C6C57">
              <w:rPr>
                <w:rFonts w:asciiTheme="minorHAnsi" w:eastAsia="Aptos" w:hAnsiTheme="minorHAnsi" w:cstheme="minorHAnsi"/>
              </w:rPr>
              <w:t>2 artiklan 2 kohdan a alakohdan ii ja iii alakohta</w:t>
            </w:r>
          </w:p>
        </w:tc>
      </w:tr>
      <w:tr w:rsidR="00012E61" w:rsidRPr="008B4668" w14:paraId="2C6ED45E" w14:textId="77777777" w:rsidTr="001C6B51">
        <w:trPr>
          <w:trHeight w:val="306"/>
        </w:trPr>
        <w:tc>
          <w:tcPr>
            <w:tcW w:w="461" w:type="pct"/>
            <w:vMerge/>
          </w:tcPr>
          <w:p w14:paraId="070E233F" w14:textId="77777777" w:rsidR="00012E61" w:rsidRPr="003C6C57" w:rsidRDefault="00012E61" w:rsidP="00264D88">
            <w:pPr>
              <w:tabs>
                <w:tab w:val="left" w:pos="851"/>
              </w:tabs>
              <w:suppressAutoHyphens/>
              <w:rPr>
                <w:rFonts w:asciiTheme="minorHAnsi" w:hAnsiTheme="minorHAnsi" w:cstheme="minorHAnsi"/>
                <w:bCs/>
              </w:rPr>
            </w:pPr>
          </w:p>
        </w:tc>
        <w:tc>
          <w:tcPr>
            <w:tcW w:w="754" w:type="pct"/>
            <w:vMerge/>
          </w:tcPr>
          <w:p w14:paraId="446AD538" w14:textId="77777777" w:rsidR="00012E61" w:rsidRPr="003C6C57" w:rsidRDefault="00012E61" w:rsidP="00264D88">
            <w:pPr>
              <w:tabs>
                <w:tab w:val="left" w:pos="851"/>
              </w:tabs>
              <w:suppressAutoHyphens/>
              <w:rPr>
                <w:rFonts w:asciiTheme="minorHAnsi" w:hAnsiTheme="minorHAnsi" w:cstheme="minorHAnsi"/>
                <w:bCs/>
              </w:rPr>
            </w:pPr>
          </w:p>
        </w:tc>
        <w:tc>
          <w:tcPr>
            <w:tcW w:w="182" w:type="pct"/>
          </w:tcPr>
          <w:p w14:paraId="51829B10" w14:textId="7B98BB10" w:rsidR="00012E61" w:rsidRPr="003C6C57" w:rsidRDefault="00012E61" w:rsidP="00ED2BC9">
            <w:pPr>
              <w:tabs>
                <w:tab w:val="left" w:pos="851"/>
              </w:tabs>
              <w:suppressAutoHyphens/>
              <w:rPr>
                <w:rFonts w:asciiTheme="minorHAnsi" w:hAnsiTheme="minorHAnsi" w:cstheme="minorHAnsi"/>
              </w:rPr>
            </w:pPr>
            <w:r w:rsidRPr="003C6C57">
              <w:rPr>
                <w:rFonts w:asciiTheme="minorHAnsi" w:hAnsiTheme="minorHAnsi" w:cstheme="minorHAnsi"/>
              </w:rPr>
              <w:t>3</w:t>
            </w:r>
          </w:p>
        </w:tc>
        <w:tc>
          <w:tcPr>
            <w:tcW w:w="2579" w:type="pct"/>
          </w:tcPr>
          <w:p w14:paraId="7E5C573A" w14:textId="77777777" w:rsidR="00395ECA" w:rsidRPr="003C6C57" w:rsidRDefault="00BF4413">
            <w:pPr>
              <w:rPr>
                <w:rFonts w:asciiTheme="minorHAnsi" w:hAnsiTheme="minorHAnsi" w:cstheme="minorHAnsi"/>
              </w:rPr>
            </w:pPr>
            <w:r w:rsidRPr="003C6C57">
              <w:rPr>
                <w:rFonts w:asciiTheme="minorHAnsi" w:eastAsia="Aptos" w:hAnsiTheme="minorHAnsi" w:cstheme="minorHAnsi"/>
              </w:rPr>
              <w:t>Kuvaus mahdollisesta konsernista ja konserniin kuuluvien yhteisöjen toiminnasta</w:t>
            </w:r>
          </w:p>
        </w:tc>
        <w:tc>
          <w:tcPr>
            <w:tcW w:w="1024" w:type="pct"/>
          </w:tcPr>
          <w:p w14:paraId="3C72F2F8" w14:textId="77777777" w:rsidR="00395ECA" w:rsidRPr="003C6C57" w:rsidRDefault="00BF4413">
            <w:pPr>
              <w:rPr>
                <w:rFonts w:asciiTheme="minorHAnsi" w:hAnsiTheme="minorHAnsi" w:cstheme="minorHAnsi"/>
              </w:rPr>
            </w:pPr>
            <w:r w:rsidRPr="003C6C57">
              <w:rPr>
                <w:rFonts w:asciiTheme="minorHAnsi" w:eastAsia="Aptos" w:hAnsiTheme="minorHAnsi" w:cstheme="minorHAnsi"/>
              </w:rPr>
              <w:t>2 artiklan 2 kohdan a alakohdan iv alakohta</w:t>
            </w:r>
          </w:p>
        </w:tc>
      </w:tr>
      <w:tr w:rsidR="00012E61" w:rsidRPr="003C6C57" w14:paraId="0678E85A" w14:textId="77777777" w:rsidTr="001C6B51">
        <w:trPr>
          <w:trHeight w:val="306"/>
        </w:trPr>
        <w:tc>
          <w:tcPr>
            <w:tcW w:w="461" w:type="pct"/>
            <w:vMerge/>
          </w:tcPr>
          <w:p w14:paraId="32D5E7C6" w14:textId="77777777" w:rsidR="00012E61" w:rsidRPr="003C6C57" w:rsidRDefault="00012E61" w:rsidP="00264D88">
            <w:pPr>
              <w:tabs>
                <w:tab w:val="left" w:pos="851"/>
              </w:tabs>
              <w:suppressAutoHyphens/>
              <w:rPr>
                <w:rFonts w:asciiTheme="minorHAnsi" w:hAnsiTheme="minorHAnsi" w:cstheme="minorHAnsi"/>
                <w:bCs/>
              </w:rPr>
            </w:pPr>
          </w:p>
        </w:tc>
        <w:tc>
          <w:tcPr>
            <w:tcW w:w="754" w:type="pct"/>
            <w:vMerge/>
          </w:tcPr>
          <w:p w14:paraId="532977A9" w14:textId="77777777" w:rsidR="00012E61" w:rsidRPr="003C6C57" w:rsidRDefault="00012E61" w:rsidP="00264D88">
            <w:pPr>
              <w:tabs>
                <w:tab w:val="left" w:pos="851"/>
              </w:tabs>
              <w:suppressAutoHyphens/>
              <w:rPr>
                <w:rFonts w:asciiTheme="minorHAnsi" w:hAnsiTheme="minorHAnsi" w:cstheme="minorHAnsi"/>
                <w:bCs/>
              </w:rPr>
            </w:pPr>
          </w:p>
        </w:tc>
        <w:tc>
          <w:tcPr>
            <w:tcW w:w="182" w:type="pct"/>
          </w:tcPr>
          <w:p w14:paraId="78E07B56" w14:textId="2D4D4488" w:rsidR="00012E61" w:rsidRPr="003C6C57" w:rsidRDefault="00012E61" w:rsidP="00ED2BC9">
            <w:pPr>
              <w:tabs>
                <w:tab w:val="left" w:pos="851"/>
              </w:tabs>
              <w:suppressAutoHyphens/>
              <w:rPr>
                <w:rFonts w:asciiTheme="minorHAnsi" w:hAnsiTheme="minorHAnsi" w:cstheme="minorHAnsi"/>
              </w:rPr>
            </w:pPr>
            <w:r w:rsidRPr="003C6C57">
              <w:rPr>
                <w:rFonts w:asciiTheme="minorHAnsi" w:hAnsiTheme="minorHAnsi" w:cstheme="minorHAnsi"/>
              </w:rPr>
              <w:t>4</w:t>
            </w:r>
          </w:p>
        </w:tc>
        <w:tc>
          <w:tcPr>
            <w:tcW w:w="2579" w:type="pct"/>
          </w:tcPr>
          <w:p w14:paraId="59DFB3C1" w14:textId="77777777" w:rsidR="00395ECA" w:rsidRDefault="00BF4413">
            <w:pPr>
              <w:rPr>
                <w:rFonts w:asciiTheme="minorHAnsi" w:eastAsia="Aptos" w:hAnsiTheme="minorHAnsi" w:cstheme="minorHAnsi"/>
              </w:rPr>
            </w:pPr>
            <w:r w:rsidRPr="003C6C57">
              <w:rPr>
                <w:rFonts w:asciiTheme="minorHAnsi" w:eastAsia="Aptos" w:hAnsiTheme="minorHAnsi" w:cstheme="minorHAnsi"/>
              </w:rPr>
              <w:t>Kuvaus liiketoimintaympäristöstä, jossa toimilupaa hakeva liikkeeseenlaskija aikoo toimia</w:t>
            </w:r>
          </w:p>
          <w:p w14:paraId="2F79BE70" w14:textId="77777777" w:rsidR="009060A5" w:rsidRPr="003C6C57" w:rsidRDefault="009060A5">
            <w:pPr>
              <w:rPr>
                <w:rFonts w:asciiTheme="minorHAnsi" w:hAnsiTheme="minorHAnsi" w:cstheme="minorHAnsi"/>
              </w:rPr>
            </w:pPr>
          </w:p>
        </w:tc>
        <w:tc>
          <w:tcPr>
            <w:tcW w:w="1024" w:type="pct"/>
          </w:tcPr>
          <w:p w14:paraId="7F3138F7" w14:textId="77777777" w:rsidR="00395ECA" w:rsidRPr="003C6C57" w:rsidRDefault="00BF4413">
            <w:pPr>
              <w:rPr>
                <w:rFonts w:asciiTheme="minorHAnsi" w:hAnsiTheme="minorHAnsi" w:cstheme="minorHAnsi"/>
              </w:rPr>
            </w:pPr>
            <w:r w:rsidRPr="003C6C57">
              <w:rPr>
                <w:rFonts w:asciiTheme="minorHAnsi" w:eastAsia="Aptos" w:hAnsiTheme="minorHAnsi" w:cstheme="minorHAnsi"/>
              </w:rPr>
              <w:t>2 artiklan 2 kohdan b alakohta</w:t>
            </w:r>
          </w:p>
        </w:tc>
      </w:tr>
      <w:tr w:rsidR="00012E61" w:rsidRPr="003C6C57" w14:paraId="7829341F" w14:textId="77777777" w:rsidTr="001C6B51">
        <w:trPr>
          <w:trHeight w:val="306"/>
        </w:trPr>
        <w:tc>
          <w:tcPr>
            <w:tcW w:w="461" w:type="pct"/>
            <w:vMerge/>
          </w:tcPr>
          <w:p w14:paraId="67767CAA" w14:textId="77777777" w:rsidR="00012E61" w:rsidRPr="003C6C57" w:rsidRDefault="00012E61" w:rsidP="00264D88">
            <w:pPr>
              <w:tabs>
                <w:tab w:val="left" w:pos="851"/>
              </w:tabs>
              <w:suppressAutoHyphens/>
              <w:rPr>
                <w:rFonts w:asciiTheme="minorHAnsi" w:hAnsiTheme="minorHAnsi" w:cstheme="minorHAnsi"/>
                <w:bCs/>
              </w:rPr>
            </w:pPr>
          </w:p>
        </w:tc>
        <w:tc>
          <w:tcPr>
            <w:tcW w:w="754" w:type="pct"/>
            <w:vMerge/>
          </w:tcPr>
          <w:p w14:paraId="479979E6" w14:textId="77777777" w:rsidR="00012E61" w:rsidRPr="003C6C57" w:rsidRDefault="00012E61" w:rsidP="00264D88">
            <w:pPr>
              <w:tabs>
                <w:tab w:val="left" w:pos="851"/>
              </w:tabs>
              <w:suppressAutoHyphens/>
              <w:rPr>
                <w:rFonts w:asciiTheme="minorHAnsi" w:hAnsiTheme="minorHAnsi" w:cstheme="minorHAnsi"/>
                <w:bCs/>
              </w:rPr>
            </w:pPr>
          </w:p>
        </w:tc>
        <w:tc>
          <w:tcPr>
            <w:tcW w:w="182" w:type="pct"/>
          </w:tcPr>
          <w:p w14:paraId="65E634DC" w14:textId="084AE8A8" w:rsidR="00012E61" w:rsidRPr="003C6C57" w:rsidRDefault="00012E61" w:rsidP="00ED2BC9">
            <w:pPr>
              <w:tabs>
                <w:tab w:val="left" w:pos="851"/>
              </w:tabs>
              <w:suppressAutoHyphens/>
              <w:rPr>
                <w:rFonts w:asciiTheme="minorHAnsi" w:hAnsiTheme="minorHAnsi" w:cstheme="minorHAnsi"/>
              </w:rPr>
            </w:pPr>
            <w:r w:rsidRPr="003C6C57">
              <w:rPr>
                <w:rFonts w:asciiTheme="minorHAnsi" w:hAnsiTheme="minorHAnsi" w:cstheme="minorHAnsi"/>
              </w:rPr>
              <w:t>5</w:t>
            </w:r>
          </w:p>
        </w:tc>
        <w:tc>
          <w:tcPr>
            <w:tcW w:w="2579" w:type="pct"/>
          </w:tcPr>
          <w:p w14:paraId="72049732" w14:textId="77777777" w:rsidR="00395ECA" w:rsidRDefault="00BF4413">
            <w:pPr>
              <w:rPr>
                <w:rFonts w:asciiTheme="minorHAnsi" w:eastAsia="Aptos" w:hAnsiTheme="minorHAnsi" w:cstheme="minorHAnsi"/>
              </w:rPr>
            </w:pPr>
            <w:r w:rsidRPr="003C6C57">
              <w:rPr>
                <w:rFonts w:asciiTheme="minorHAnsi" w:eastAsia="Aptos" w:hAnsiTheme="minorHAnsi" w:cstheme="minorHAnsi"/>
              </w:rPr>
              <w:t>Kuvaus toimilupaa hakevan liikkeeseenlaskijan yleisestä liiketoimintastrategiasta, luettelo vastaanottavista jäsenvaltioista, joissa toimilupaa hakeva liikkeeseenlaskija aikoo tarjota omaisuusreferenssitokenia yleisölle tai joissa kaupankäynnin kohteeksi ottamista haetaan, ja mahdollisen konsernin strategia ja liiketoimintasuunnitelman riskinarviointi</w:t>
            </w:r>
          </w:p>
          <w:p w14:paraId="7E7C583E" w14:textId="77777777" w:rsidR="009060A5" w:rsidRPr="003C6C57" w:rsidRDefault="009060A5">
            <w:pPr>
              <w:rPr>
                <w:rFonts w:asciiTheme="minorHAnsi" w:hAnsiTheme="minorHAnsi" w:cstheme="minorHAnsi"/>
              </w:rPr>
            </w:pPr>
          </w:p>
        </w:tc>
        <w:tc>
          <w:tcPr>
            <w:tcW w:w="1024" w:type="pct"/>
          </w:tcPr>
          <w:p w14:paraId="6D56001F" w14:textId="77777777" w:rsidR="00395ECA" w:rsidRPr="003C6C57" w:rsidRDefault="00BF4413">
            <w:pPr>
              <w:rPr>
                <w:rFonts w:asciiTheme="minorHAnsi" w:hAnsiTheme="minorHAnsi" w:cstheme="minorHAnsi"/>
              </w:rPr>
            </w:pPr>
            <w:r w:rsidRPr="003C6C57">
              <w:rPr>
                <w:rFonts w:asciiTheme="minorHAnsi" w:eastAsia="Aptos" w:hAnsiTheme="minorHAnsi" w:cstheme="minorHAnsi"/>
              </w:rPr>
              <w:t>2 artiklan 2 kohdan c alakohta</w:t>
            </w:r>
          </w:p>
        </w:tc>
      </w:tr>
      <w:tr w:rsidR="003D5194" w:rsidRPr="008B4668" w14:paraId="5CD05851" w14:textId="77777777" w:rsidTr="001C6B51">
        <w:trPr>
          <w:trHeight w:val="460"/>
        </w:trPr>
        <w:tc>
          <w:tcPr>
            <w:tcW w:w="461" w:type="pct"/>
            <w:vMerge w:val="restart"/>
          </w:tcPr>
          <w:p w14:paraId="4D825015" w14:textId="51CE7867" w:rsidR="003D5194" w:rsidRPr="003C6C57" w:rsidRDefault="003D5194" w:rsidP="00264D88">
            <w:pPr>
              <w:tabs>
                <w:tab w:val="left" w:pos="851"/>
              </w:tabs>
              <w:suppressAutoHyphens/>
              <w:rPr>
                <w:rFonts w:asciiTheme="minorHAnsi" w:hAnsiTheme="minorHAnsi" w:cstheme="minorHAnsi"/>
                <w:bCs/>
              </w:rPr>
            </w:pPr>
            <w:r w:rsidRPr="003C6C57">
              <w:rPr>
                <w:rFonts w:asciiTheme="minorHAnsi" w:hAnsiTheme="minorHAnsi" w:cstheme="minorHAnsi"/>
                <w:bCs/>
              </w:rPr>
              <w:t>3.2</w:t>
            </w:r>
          </w:p>
        </w:tc>
        <w:tc>
          <w:tcPr>
            <w:tcW w:w="754" w:type="pct"/>
            <w:vMerge w:val="restart"/>
          </w:tcPr>
          <w:p w14:paraId="068D9582" w14:textId="77777777" w:rsidR="00395ECA" w:rsidRPr="003C6C57" w:rsidRDefault="00BF4413">
            <w:pPr>
              <w:rPr>
                <w:rFonts w:asciiTheme="minorHAnsi" w:hAnsiTheme="minorHAnsi" w:cstheme="minorHAnsi"/>
              </w:rPr>
            </w:pPr>
            <w:r w:rsidRPr="003C6C57">
              <w:rPr>
                <w:rFonts w:asciiTheme="minorHAnsi" w:eastAsia="Aptos" w:hAnsiTheme="minorHAnsi" w:cstheme="minorHAnsi"/>
              </w:rPr>
              <w:t>Toimintaohjelma: taloudellisia ennusteita koskevat tiedot ja aiemmat taloudelliset tiedot</w:t>
            </w:r>
          </w:p>
        </w:tc>
        <w:tc>
          <w:tcPr>
            <w:tcW w:w="182" w:type="pct"/>
          </w:tcPr>
          <w:p w14:paraId="10939B7C" w14:textId="59C8BDBB" w:rsidR="003D5194" w:rsidRPr="003C6C57" w:rsidRDefault="003D5194" w:rsidP="00ED2BC9">
            <w:pPr>
              <w:tabs>
                <w:tab w:val="left" w:pos="851"/>
              </w:tabs>
              <w:suppressAutoHyphens/>
              <w:rPr>
                <w:rFonts w:asciiTheme="minorHAnsi" w:hAnsiTheme="minorHAnsi" w:cstheme="minorHAnsi"/>
              </w:rPr>
            </w:pPr>
            <w:r w:rsidRPr="003C6C57">
              <w:rPr>
                <w:rFonts w:asciiTheme="minorHAnsi" w:hAnsiTheme="minorHAnsi" w:cstheme="minorHAnsi"/>
              </w:rPr>
              <w:t>1</w:t>
            </w:r>
          </w:p>
        </w:tc>
        <w:tc>
          <w:tcPr>
            <w:tcW w:w="2579" w:type="pct"/>
          </w:tcPr>
          <w:p w14:paraId="0ECEF778" w14:textId="77777777" w:rsidR="00395ECA" w:rsidRDefault="00BF4413">
            <w:pPr>
              <w:rPr>
                <w:rFonts w:asciiTheme="minorHAnsi" w:eastAsia="Aptos" w:hAnsiTheme="minorHAnsi" w:cstheme="minorHAnsi"/>
              </w:rPr>
            </w:pPr>
            <w:r w:rsidRPr="003C6C57">
              <w:rPr>
                <w:rFonts w:asciiTheme="minorHAnsi" w:eastAsia="Aptos" w:hAnsiTheme="minorHAnsi" w:cstheme="minorHAnsi"/>
              </w:rPr>
              <w:t>Taloudellisia ennusteita koskevat tiedot: perustason ja stressiskenaarion pohjalta laaditut kirjanpitosuunnitelmat luvan myöntämistä seuraavien kolmen vuoden ajaksi, niihin liittyvät suunnitteluolettamat ja selvitys, joka yhdistää kuvaukset liiketoiminnasta.</w:t>
            </w:r>
          </w:p>
          <w:p w14:paraId="61100C8E" w14:textId="77777777" w:rsidR="009060A5" w:rsidRPr="003C6C57" w:rsidRDefault="009060A5">
            <w:pPr>
              <w:rPr>
                <w:rFonts w:asciiTheme="minorHAnsi" w:hAnsiTheme="minorHAnsi" w:cstheme="minorHAnsi"/>
              </w:rPr>
            </w:pPr>
          </w:p>
        </w:tc>
        <w:tc>
          <w:tcPr>
            <w:tcW w:w="1024" w:type="pct"/>
          </w:tcPr>
          <w:p w14:paraId="59EC8A42" w14:textId="77777777" w:rsidR="00395ECA" w:rsidRPr="003C6C57" w:rsidRDefault="00BF4413">
            <w:pPr>
              <w:rPr>
                <w:rFonts w:asciiTheme="minorHAnsi" w:hAnsiTheme="minorHAnsi" w:cstheme="minorHAnsi"/>
              </w:rPr>
            </w:pPr>
            <w:r w:rsidRPr="003C6C57">
              <w:rPr>
                <w:rFonts w:asciiTheme="minorHAnsi" w:eastAsia="Aptos" w:hAnsiTheme="minorHAnsi" w:cstheme="minorHAnsi"/>
              </w:rPr>
              <w:t>3 artiklan 5 kohdan a ja b alakohta</w:t>
            </w:r>
          </w:p>
        </w:tc>
      </w:tr>
      <w:tr w:rsidR="003D5194" w:rsidRPr="008B4668" w14:paraId="4C0E9BB9" w14:textId="77777777" w:rsidTr="001C6B51">
        <w:trPr>
          <w:trHeight w:val="460"/>
        </w:trPr>
        <w:tc>
          <w:tcPr>
            <w:tcW w:w="461" w:type="pct"/>
            <w:vMerge/>
          </w:tcPr>
          <w:p w14:paraId="4989CA9F" w14:textId="77777777" w:rsidR="003D5194" w:rsidRPr="003C6C57" w:rsidRDefault="003D5194" w:rsidP="00264D88">
            <w:pPr>
              <w:tabs>
                <w:tab w:val="left" w:pos="851"/>
              </w:tabs>
              <w:suppressAutoHyphens/>
              <w:rPr>
                <w:rFonts w:asciiTheme="minorHAnsi" w:hAnsiTheme="minorHAnsi" w:cstheme="minorHAnsi"/>
                <w:bCs/>
              </w:rPr>
            </w:pPr>
          </w:p>
        </w:tc>
        <w:tc>
          <w:tcPr>
            <w:tcW w:w="754" w:type="pct"/>
            <w:vMerge/>
          </w:tcPr>
          <w:p w14:paraId="462F0D6E" w14:textId="77777777" w:rsidR="003D5194" w:rsidRPr="003C6C57" w:rsidRDefault="003D5194" w:rsidP="00264D88">
            <w:pPr>
              <w:tabs>
                <w:tab w:val="left" w:pos="851"/>
              </w:tabs>
              <w:suppressAutoHyphens/>
              <w:rPr>
                <w:rFonts w:asciiTheme="minorHAnsi" w:hAnsiTheme="minorHAnsi" w:cstheme="minorHAnsi"/>
                <w:bCs/>
              </w:rPr>
            </w:pPr>
          </w:p>
        </w:tc>
        <w:tc>
          <w:tcPr>
            <w:tcW w:w="182" w:type="pct"/>
          </w:tcPr>
          <w:p w14:paraId="1622FC5F" w14:textId="05238C73" w:rsidR="003D5194" w:rsidRPr="003C6C57" w:rsidRDefault="003D5194" w:rsidP="00ED2BC9">
            <w:pPr>
              <w:tabs>
                <w:tab w:val="left" w:pos="851"/>
              </w:tabs>
              <w:suppressAutoHyphens/>
              <w:rPr>
                <w:rFonts w:asciiTheme="minorHAnsi" w:hAnsiTheme="minorHAnsi" w:cstheme="minorHAnsi"/>
              </w:rPr>
            </w:pPr>
            <w:r w:rsidRPr="003C6C57">
              <w:rPr>
                <w:rFonts w:asciiTheme="minorHAnsi" w:hAnsiTheme="minorHAnsi" w:cstheme="minorHAnsi"/>
              </w:rPr>
              <w:t>2</w:t>
            </w:r>
          </w:p>
        </w:tc>
        <w:tc>
          <w:tcPr>
            <w:tcW w:w="2579" w:type="pct"/>
          </w:tcPr>
          <w:p w14:paraId="3712FCD8" w14:textId="77777777" w:rsidR="00395ECA" w:rsidRDefault="00BF4413">
            <w:pPr>
              <w:rPr>
                <w:rFonts w:asciiTheme="minorHAnsi" w:eastAsia="Aptos" w:hAnsiTheme="minorHAnsi" w:cstheme="minorHAnsi"/>
              </w:rPr>
            </w:pPr>
            <w:r w:rsidRPr="003C6C57">
              <w:rPr>
                <w:rFonts w:asciiTheme="minorHAnsi" w:eastAsia="Aptos" w:hAnsiTheme="minorHAnsi" w:cstheme="minorHAnsi"/>
              </w:rPr>
              <w:t>Laskelma omien varojen vaatimuksesta liiketoimintasuunnitelman kolmen vuoden aikahorisontille</w:t>
            </w:r>
          </w:p>
          <w:p w14:paraId="3D61624C" w14:textId="77777777" w:rsidR="009060A5" w:rsidRPr="003C6C57" w:rsidRDefault="009060A5">
            <w:pPr>
              <w:rPr>
                <w:rFonts w:asciiTheme="minorHAnsi" w:hAnsiTheme="minorHAnsi" w:cstheme="minorHAnsi"/>
              </w:rPr>
            </w:pPr>
          </w:p>
        </w:tc>
        <w:tc>
          <w:tcPr>
            <w:tcW w:w="1024" w:type="pct"/>
          </w:tcPr>
          <w:p w14:paraId="46A9B0D2" w14:textId="77777777" w:rsidR="00395ECA" w:rsidRPr="003C6C57" w:rsidRDefault="00BF4413">
            <w:pPr>
              <w:rPr>
                <w:rFonts w:asciiTheme="minorHAnsi" w:hAnsiTheme="minorHAnsi" w:cstheme="minorHAnsi"/>
              </w:rPr>
            </w:pPr>
            <w:r w:rsidRPr="003C6C57">
              <w:rPr>
                <w:rFonts w:asciiTheme="minorHAnsi" w:eastAsia="Aptos" w:hAnsiTheme="minorHAnsi" w:cstheme="minorHAnsi"/>
              </w:rPr>
              <w:t>3 artiklan 5 kohdan d ja e alakohta</w:t>
            </w:r>
          </w:p>
        </w:tc>
      </w:tr>
      <w:tr w:rsidR="003D5194" w:rsidRPr="003C6C57" w14:paraId="3A5EC9D3" w14:textId="77777777" w:rsidTr="001C6B51">
        <w:trPr>
          <w:trHeight w:val="460"/>
        </w:trPr>
        <w:tc>
          <w:tcPr>
            <w:tcW w:w="461" w:type="pct"/>
            <w:vMerge/>
          </w:tcPr>
          <w:p w14:paraId="6778EA49" w14:textId="77777777" w:rsidR="003D5194" w:rsidRPr="003C6C57" w:rsidRDefault="003D5194" w:rsidP="00264D88">
            <w:pPr>
              <w:tabs>
                <w:tab w:val="left" w:pos="851"/>
              </w:tabs>
              <w:suppressAutoHyphens/>
              <w:rPr>
                <w:rFonts w:asciiTheme="minorHAnsi" w:hAnsiTheme="minorHAnsi" w:cstheme="minorHAnsi"/>
                <w:bCs/>
              </w:rPr>
            </w:pPr>
          </w:p>
        </w:tc>
        <w:tc>
          <w:tcPr>
            <w:tcW w:w="754" w:type="pct"/>
            <w:vMerge/>
          </w:tcPr>
          <w:p w14:paraId="24C0E9CF" w14:textId="77777777" w:rsidR="003D5194" w:rsidRPr="003C6C57" w:rsidRDefault="003D5194" w:rsidP="00264D88">
            <w:pPr>
              <w:tabs>
                <w:tab w:val="left" w:pos="851"/>
              </w:tabs>
              <w:suppressAutoHyphens/>
              <w:rPr>
                <w:rFonts w:asciiTheme="minorHAnsi" w:hAnsiTheme="minorHAnsi" w:cstheme="minorHAnsi"/>
                <w:bCs/>
              </w:rPr>
            </w:pPr>
          </w:p>
        </w:tc>
        <w:tc>
          <w:tcPr>
            <w:tcW w:w="182" w:type="pct"/>
          </w:tcPr>
          <w:p w14:paraId="17D66445" w14:textId="3FCFBF44" w:rsidR="003D5194" w:rsidRPr="003C6C57" w:rsidRDefault="003D5194" w:rsidP="00ED2BC9">
            <w:pPr>
              <w:tabs>
                <w:tab w:val="left" w:pos="851"/>
              </w:tabs>
              <w:suppressAutoHyphens/>
              <w:rPr>
                <w:rFonts w:asciiTheme="minorHAnsi" w:hAnsiTheme="minorHAnsi" w:cstheme="minorHAnsi"/>
              </w:rPr>
            </w:pPr>
            <w:r w:rsidRPr="003C6C57">
              <w:rPr>
                <w:rFonts w:asciiTheme="minorHAnsi" w:hAnsiTheme="minorHAnsi" w:cstheme="minorHAnsi"/>
              </w:rPr>
              <w:t>3</w:t>
            </w:r>
          </w:p>
        </w:tc>
        <w:tc>
          <w:tcPr>
            <w:tcW w:w="2579" w:type="pct"/>
          </w:tcPr>
          <w:p w14:paraId="75908A77" w14:textId="77777777" w:rsidR="00395ECA" w:rsidRDefault="00BF4413">
            <w:pPr>
              <w:rPr>
                <w:rFonts w:asciiTheme="minorHAnsi" w:eastAsia="Aptos" w:hAnsiTheme="minorHAnsi" w:cstheme="minorHAnsi"/>
              </w:rPr>
            </w:pPr>
            <w:r w:rsidRPr="003C6C57">
              <w:rPr>
                <w:rFonts w:asciiTheme="minorHAnsi" w:eastAsia="Aptos" w:hAnsiTheme="minorHAnsi" w:cstheme="minorHAnsi"/>
              </w:rPr>
              <w:t>Laskelma omaisuusreservin määrästä ja koostumuksesta sekä sen riittävyydestä varmistamaan, että lunastusoikeuksia voidaan käyttää liiketoimintasuunnitelman aikahorisontilla koko ajan</w:t>
            </w:r>
          </w:p>
          <w:p w14:paraId="24C61C53" w14:textId="77777777" w:rsidR="009060A5" w:rsidRPr="003C6C57" w:rsidRDefault="009060A5">
            <w:pPr>
              <w:rPr>
                <w:rFonts w:asciiTheme="minorHAnsi" w:hAnsiTheme="minorHAnsi" w:cstheme="minorHAnsi"/>
              </w:rPr>
            </w:pPr>
          </w:p>
        </w:tc>
        <w:tc>
          <w:tcPr>
            <w:tcW w:w="1024" w:type="pct"/>
          </w:tcPr>
          <w:p w14:paraId="2203B437" w14:textId="77777777" w:rsidR="00395ECA" w:rsidRPr="003C6C57" w:rsidRDefault="00BF4413">
            <w:pPr>
              <w:rPr>
                <w:rFonts w:asciiTheme="minorHAnsi" w:hAnsiTheme="minorHAnsi" w:cstheme="minorHAnsi"/>
              </w:rPr>
            </w:pPr>
            <w:r w:rsidRPr="003C6C57">
              <w:rPr>
                <w:rFonts w:asciiTheme="minorHAnsi" w:eastAsia="Aptos" w:hAnsiTheme="minorHAnsi" w:cstheme="minorHAnsi"/>
              </w:rPr>
              <w:t>3 artiklan 5 kohdan f alakohta</w:t>
            </w:r>
          </w:p>
        </w:tc>
      </w:tr>
      <w:tr w:rsidR="003D5194" w:rsidRPr="003C6C57" w14:paraId="3A262AFD" w14:textId="77777777" w:rsidTr="001C6B51">
        <w:trPr>
          <w:trHeight w:val="460"/>
        </w:trPr>
        <w:tc>
          <w:tcPr>
            <w:tcW w:w="461" w:type="pct"/>
            <w:vMerge/>
          </w:tcPr>
          <w:p w14:paraId="61716C68" w14:textId="77777777" w:rsidR="003D5194" w:rsidRPr="003C6C57" w:rsidRDefault="003D5194" w:rsidP="00264D88">
            <w:pPr>
              <w:tabs>
                <w:tab w:val="left" w:pos="851"/>
              </w:tabs>
              <w:suppressAutoHyphens/>
              <w:rPr>
                <w:rFonts w:asciiTheme="minorHAnsi" w:hAnsiTheme="minorHAnsi" w:cstheme="minorHAnsi"/>
                <w:bCs/>
              </w:rPr>
            </w:pPr>
          </w:p>
        </w:tc>
        <w:tc>
          <w:tcPr>
            <w:tcW w:w="754" w:type="pct"/>
            <w:vMerge/>
          </w:tcPr>
          <w:p w14:paraId="5758B9EE" w14:textId="77777777" w:rsidR="003D5194" w:rsidRPr="003C6C57" w:rsidRDefault="003D5194" w:rsidP="00264D88">
            <w:pPr>
              <w:tabs>
                <w:tab w:val="left" w:pos="851"/>
              </w:tabs>
              <w:suppressAutoHyphens/>
              <w:rPr>
                <w:rFonts w:asciiTheme="minorHAnsi" w:hAnsiTheme="minorHAnsi" w:cstheme="minorHAnsi"/>
                <w:bCs/>
              </w:rPr>
            </w:pPr>
          </w:p>
        </w:tc>
        <w:tc>
          <w:tcPr>
            <w:tcW w:w="182" w:type="pct"/>
          </w:tcPr>
          <w:p w14:paraId="01E1CBBD" w14:textId="1FE962FB" w:rsidR="003D5194" w:rsidRPr="003C6C57" w:rsidRDefault="003D5194" w:rsidP="00ED2BC9">
            <w:pPr>
              <w:tabs>
                <w:tab w:val="left" w:pos="851"/>
              </w:tabs>
              <w:suppressAutoHyphens/>
              <w:rPr>
                <w:rFonts w:asciiTheme="minorHAnsi" w:hAnsiTheme="minorHAnsi" w:cstheme="minorHAnsi"/>
              </w:rPr>
            </w:pPr>
            <w:r w:rsidRPr="003C6C57">
              <w:rPr>
                <w:rFonts w:asciiTheme="minorHAnsi" w:hAnsiTheme="minorHAnsi" w:cstheme="minorHAnsi"/>
              </w:rPr>
              <w:t>4</w:t>
            </w:r>
          </w:p>
        </w:tc>
        <w:tc>
          <w:tcPr>
            <w:tcW w:w="2579" w:type="pct"/>
          </w:tcPr>
          <w:p w14:paraId="019282FE" w14:textId="77777777" w:rsidR="00395ECA" w:rsidRDefault="00BF4413">
            <w:pPr>
              <w:rPr>
                <w:rFonts w:asciiTheme="minorHAnsi" w:eastAsia="Aptos" w:hAnsiTheme="minorHAnsi" w:cstheme="minorHAnsi"/>
              </w:rPr>
            </w:pPr>
            <w:r w:rsidRPr="003C6C57">
              <w:rPr>
                <w:rFonts w:asciiTheme="minorHAnsi" w:eastAsia="Aptos" w:hAnsiTheme="minorHAnsi" w:cstheme="minorHAnsi"/>
              </w:rPr>
              <w:t>Aiemmat taloudelliset tiedot tapauksen mukaan yksittäisen yrityksen tasolla, konsernin tasolla tai alakonsernin tasolla</w:t>
            </w:r>
          </w:p>
          <w:p w14:paraId="5F997AD8" w14:textId="77777777" w:rsidR="009060A5" w:rsidRPr="003C6C57" w:rsidRDefault="009060A5">
            <w:pPr>
              <w:rPr>
                <w:rFonts w:asciiTheme="minorHAnsi" w:hAnsiTheme="minorHAnsi" w:cstheme="minorHAnsi"/>
              </w:rPr>
            </w:pPr>
          </w:p>
        </w:tc>
        <w:tc>
          <w:tcPr>
            <w:tcW w:w="1024" w:type="pct"/>
          </w:tcPr>
          <w:p w14:paraId="2377629A" w14:textId="77777777" w:rsidR="00395ECA" w:rsidRPr="003C6C57" w:rsidRDefault="00BF4413">
            <w:pPr>
              <w:rPr>
                <w:rFonts w:asciiTheme="minorHAnsi" w:hAnsiTheme="minorHAnsi" w:cstheme="minorHAnsi"/>
              </w:rPr>
            </w:pPr>
            <w:r w:rsidRPr="003C6C57">
              <w:rPr>
                <w:rFonts w:asciiTheme="minorHAnsi" w:eastAsia="Aptos" w:hAnsiTheme="minorHAnsi" w:cstheme="minorHAnsi"/>
              </w:rPr>
              <w:t>3 artiklan 6 kohta</w:t>
            </w:r>
          </w:p>
        </w:tc>
      </w:tr>
      <w:tr w:rsidR="00033722" w:rsidRPr="003C6C57" w14:paraId="0CD258F3" w14:textId="77777777" w:rsidTr="001C6B51">
        <w:trPr>
          <w:trHeight w:val="575"/>
        </w:trPr>
        <w:tc>
          <w:tcPr>
            <w:tcW w:w="461" w:type="pct"/>
            <w:vMerge w:val="restart"/>
          </w:tcPr>
          <w:p w14:paraId="6FDE3079" w14:textId="4E1D76FF" w:rsidR="00033722" w:rsidRPr="003C6C57" w:rsidRDefault="00033722" w:rsidP="00264D88">
            <w:pPr>
              <w:tabs>
                <w:tab w:val="left" w:pos="851"/>
              </w:tabs>
              <w:suppressAutoHyphens/>
              <w:rPr>
                <w:rFonts w:asciiTheme="minorHAnsi" w:hAnsiTheme="minorHAnsi" w:cstheme="minorHAnsi"/>
                <w:bCs/>
              </w:rPr>
            </w:pPr>
            <w:r w:rsidRPr="003C6C57">
              <w:rPr>
                <w:rFonts w:asciiTheme="minorHAnsi" w:hAnsiTheme="minorHAnsi" w:cstheme="minorHAnsi"/>
                <w:bCs/>
              </w:rPr>
              <w:t>4.1</w:t>
            </w:r>
          </w:p>
        </w:tc>
        <w:tc>
          <w:tcPr>
            <w:tcW w:w="754" w:type="pct"/>
            <w:vMerge w:val="restart"/>
          </w:tcPr>
          <w:p w14:paraId="245100F4" w14:textId="77777777" w:rsidR="00395ECA" w:rsidRPr="003C6C57" w:rsidRDefault="00BF4413">
            <w:pPr>
              <w:rPr>
                <w:rFonts w:asciiTheme="minorHAnsi" w:hAnsiTheme="minorHAnsi" w:cstheme="minorHAnsi"/>
              </w:rPr>
            </w:pPr>
            <w:r w:rsidRPr="003C6C57">
              <w:rPr>
                <w:rFonts w:asciiTheme="minorHAnsi" w:eastAsia="Aptos" w:hAnsiTheme="minorHAnsi" w:cstheme="minorHAnsi"/>
              </w:rPr>
              <w:t>Sisäiset hallintojärjestelyt ja organisaatiorakenne</w:t>
            </w:r>
          </w:p>
        </w:tc>
        <w:tc>
          <w:tcPr>
            <w:tcW w:w="182" w:type="pct"/>
          </w:tcPr>
          <w:p w14:paraId="432F8231" w14:textId="6BD37471" w:rsidR="00033722" w:rsidRPr="003C6C57" w:rsidRDefault="00033722" w:rsidP="00ED2BC9">
            <w:pPr>
              <w:tabs>
                <w:tab w:val="left" w:pos="851"/>
              </w:tabs>
              <w:suppressAutoHyphens/>
              <w:rPr>
                <w:rFonts w:asciiTheme="minorHAnsi" w:hAnsiTheme="minorHAnsi" w:cstheme="minorHAnsi"/>
              </w:rPr>
            </w:pPr>
            <w:r w:rsidRPr="003C6C57">
              <w:rPr>
                <w:rFonts w:asciiTheme="minorHAnsi" w:hAnsiTheme="minorHAnsi" w:cstheme="minorHAnsi"/>
              </w:rPr>
              <w:t>1</w:t>
            </w:r>
          </w:p>
        </w:tc>
        <w:tc>
          <w:tcPr>
            <w:tcW w:w="2579" w:type="pct"/>
          </w:tcPr>
          <w:p w14:paraId="6EBEE79A" w14:textId="77777777" w:rsidR="003B2E85" w:rsidRDefault="00BF4413">
            <w:pPr>
              <w:rPr>
                <w:rFonts w:asciiTheme="minorHAnsi" w:eastAsia="Aptos" w:hAnsiTheme="minorHAnsi" w:cstheme="minorHAnsi"/>
              </w:rPr>
            </w:pPr>
            <w:r w:rsidRPr="003C6C57">
              <w:rPr>
                <w:rFonts w:asciiTheme="minorHAnsi" w:eastAsia="Aptos" w:hAnsiTheme="minorHAnsi" w:cstheme="minorHAnsi"/>
              </w:rPr>
              <w:t>Organisaatiokaavio, ylimmän hallintoelimen tehtävänkuvaus, kuvaus henkilöresurssien ja teknologisten resurssien ennakoidusta määrästä ja profiilista, raportointimenettely ja -järjestelyt, käytännesäännöt, kuvaus seuraavista:</w:t>
            </w:r>
          </w:p>
          <w:p w14:paraId="0F94268E" w14:textId="77777777" w:rsidR="003B2E85" w:rsidRDefault="00BF4413">
            <w:pPr>
              <w:rPr>
                <w:rFonts w:asciiTheme="minorHAnsi" w:eastAsia="Aptos" w:hAnsiTheme="minorHAnsi" w:cstheme="minorHAnsi"/>
              </w:rPr>
            </w:pPr>
            <w:r w:rsidRPr="003C6C57">
              <w:rPr>
                <w:rFonts w:asciiTheme="minorHAnsi" w:eastAsia="Aptos" w:hAnsiTheme="minorHAnsi" w:cstheme="minorHAnsi"/>
              </w:rPr>
              <w:br/>
              <w:t>a) valitusten käsittelyä koskevat periaatteet;</w:t>
            </w:r>
          </w:p>
          <w:p w14:paraId="7803513B" w14:textId="77777777" w:rsidR="003B2E85" w:rsidRDefault="00BF4413">
            <w:pPr>
              <w:rPr>
                <w:rFonts w:asciiTheme="minorHAnsi" w:eastAsia="Aptos" w:hAnsiTheme="minorHAnsi" w:cstheme="minorHAnsi"/>
              </w:rPr>
            </w:pPr>
            <w:r w:rsidRPr="003C6C57">
              <w:rPr>
                <w:rFonts w:asciiTheme="minorHAnsi" w:eastAsia="Aptos" w:hAnsiTheme="minorHAnsi" w:cstheme="minorHAnsi"/>
              </w:rPr>
              <w:br/>
              <w:t>b) eturistiriitoihin sovellettavat periaatteet;</w:t>
            </w:r>
          </w:p>
          <w:p w14:paraId="67E7F36F" w14:textId="4197CF95" w:rsidR="00395ECA" w:rsidRDefault="00BF4413">
            <w:pPr>
              <w:rPr>
                <w:rFonts w:asciiTheme="minorHAnsi" w:eastAsia="Aptos" w:hAnsiTheme="minorHAnsi" w:cstheme="minorHAnsi"/>
              </w:rPr>
            </w:pPr>
            <w:r w:rsidRPr="003C6C57">
              <w:rPr>
                <w:rFonts w:asciiTheme="minorHAnsi" w:eastAsia="Aptos" w:hAnsiTheme="minorHAnsi" w:cstheme="minorHAnsi"/>
              </w:rPr>
              <w:br/>
              <w:t>c) menettely, jolla varmistetaan kaikkien julkistamisvaatimusten noudattaminen</w:t>
            </w:r>
          </w:p>
          <w:p w14:paraId="268B4F3E" w14:textId="77777777" w:rsidR="009060A5" w:rsidRPr="003C6C57" w:rsidRDefault="009060A5">
            <w:pPr>
              <w:rPr>
                <w:rFonts w:asciiTheme="minorHAnsi" w:hAnsiTheme="minorHAnsi" w:cstheme="minorHAnsi"/>
              </w:rPr>
            </w:pPr>
          </w:p>
        </w:tc>
        <w:tc>
          <w:tcPr>
            <w:tcW w:w="1024" w:type="pct"/>
          </w:tcPr>
          <w:p w14:paraId="3CF58F28" w14:textId="77777777" w:rsidR="00395ECA" w:rsidRPr="003C6C57" w:rsidRDefault="00BF4413">
            <w:pPr>
              <w:rPr>
                <w:rFonts w:asciiTheme="minorHAnsi" w:hAnsiTheme="minorHAnsi" w:cstheme="minorHAnsi"/>
              </w:rPr>
            </w:pPr>
            <w:r w:rsidRPr="003C6C57">
              <w:rPr>
                <w:rFonts w:asciiTheme="minorHAnsi" w:eastAsia="Aptos" w:hAnsiTheme="minorHAnsi" w:cstheme="minorHAnsi"/>
              </w:rPr>
              <w:t>4 artiklan 1 kohta</w:t>
            </w:r>
          </w:p>
        </w:tc>
      </w:tr>
      <w:tr w:rsidR="00033722" w:rsidRPr="003C6C57" w14:paraId="44F46F43" w14:textId="77777777" w:rsidTr="001C6B51">
        <w:trPr>
          <w:trHeight w:val="575"/>
        </w:trPr>
        <w:tc>
          <w:tcPr>
            <w:tcW w:w="461" w:type="pct"/>
            <w:vMerge/>
          </w:tcPr>
          <w:p w14:paraId="5CE8D763" w14:textId="77777777" w:rsidR="00033722" w:rsidRPr="003C6C57" w:rsidRDefault="00033722" w:rsidP="00264D88">
            <w:pPr>
              <w:tabs>
                <w:tab w:val="left" w:pos="851"/>
              </w:tabs>
              <w:suppressAutoHyphens/>
              <w:rPr>
                <w:rFonts w:asciiTheme="minorHAnsi" w:hAnsiTheme="minorHAnsi" w:cstheme="minorHAnsi"/>
                <w:bCs/>
              </w:rPr>
            </w:pPr>
          </w:p>
        </w:tc>
        <w:tc>
          <w:tcPr>
            <w:tcW w:w="754" w:type="pct"/>
            <w:vMerge/>
          </w:tcPr>
          <w:p w14:paraId="6B9BE27B" w14:textId="77777777" w:rsidR="00033722" w:rsidRPr="003C6C57" w:rsidRDefault="00033722" w:rsidP="00264D88">
            <w:pPr>
              <w:tabs>
                <w:tab w:val="left" w:pos="851"/>
              </w:tabs>
              <w:suppressAutoHyphens/>
              <w:rPr>
                <w:rFonts w:asciiTheme="minorHAnsi" w:hAnsiTheme="minorHAnsi" w:cstheme="minorHAnsi"/>
                <w:bCs/>
              </w:rPr>
            </w:pPr>
          </w:p>
        </w:tc>
        <w:tc>
          <w:tcPr>
            <w:tcW w:w="182" w:type="pct"/>
          </w:tcPr>
          <w:p w14:paraId="564C69A4" w14:textId="2A26F941" w:rsidR="00033722" w:rsidRPr="003C6C57" w:rsidRDefault="00033722" w:rsidP="00ED2BC9">
            <w:pPr>
              <w:tabs>
                <w:tab w:val="left" w:pos="851"/>
              </w:tabs>
              <w:suppressAutoHyphens/>
              <w:rPr>
                <w:rFonts w:asciiTheme="minorHAnsi" w:hAnsiTheme="minorHAnsi" w:cstheme="minorHAnsi"/>
              </w:rPr>
            </w:pPr>
            <w:r w:rsidRPr="003C6C57">
              <w:rPr>
                <w:rFonts w:asciiTheme="minorHAnsi" w:hAnsiTheme="minorHAnsi" w:cstheme="minorHAnsi"/>
              </w:rPr>
              <w:t>2</w:t>
            </w:r>
          </w:p>
        </w:tc>
        <w:tc>
          <w:tcPr>
            <w:tcW w:w="2579" w:type="pct"/>
          </w:tcPr>
          <w:p w14:paraId="541882F4" w14:textId="77777777" w:rsidR="00395ECA" w:rsidRDefault="00BF4413">
            <w:pPr>
              <w:rPr>
                <w:rFonts w:asciiTheme="minorHAnsi" w:eastAsia="Aptos" w:hAnsiTheme="minorHAnsi" w:cstheme="minorHAnsi"/>
              </w:rPr>
            </w:pPr>
            <w:r w:rsidRPr="003C6C57">
              <w:rPr>
                <w:rFonts w:asciiTheme="minorHAnsi" w:eastAsia="Aptos" w:hAnsiTheme="minorHAnsi" w:cstheme="minorHAnsi"/>
              </w:rPr>
              <w:t>Kaikkien palveluntarjoajana olevien kolmansien osapuolten nimet ja yhteystiedot sekä kuvaus kustakin tällaisesta järjestelystä</w:t>
            </w:r>
          </w:p>
          <w:p w14:paraId="6E475DF9" w14:textId="77777777" w:rsidR="00290A0F" w:rsidRPr="003C6C57" w:rsidRDefault="00290A0F">
            <w:pPr>
              <w:rPr>
                <w:rFonts w:asciiTheme="minorHAnsi" w:hAnsiTheme="minorHAnsi" w:cstheme="minorHAnsi"/>
              </w:rPr>
            </w:pPr>
          </w:p>
        </w:tc>
        <w:tc>
          <w:tcPr>
            <w:tcW w:w="1024" w:type="pct"/>
          </w:tcPr>
          <w:p w14:paraId="30301450" w14:textId="77777777" w:rsidR="00395ECA" w:rsidRPr="003C6C57" w:rsidRDefault="00BF4413">
            <w:pPr>
              <w:rPr>
                <w:rFonts w:asciiTheme="minorHAnsi" w:hAnsiTheme="minorHAnsi" w:cstheme="minorHAnsi"/>
              </w:rPr>
            </w:pPr>
            <w:r w:rsidRPr="003C6C57">
              <w:rPr>
                <w:rFonts w:asciiTheme="minorHAnsi" w:eastAsia="Aptos" w:hAnsiTheme="minorHAnsi" w:cstheme="minorHAnsi"/>
              </w:rPr>
              <w:t>4 artiklan 2 kohta</w:t>
            </w:r>
          </w:p>
        </w:tc>
      </w:tr>
      <w:tr w:rsidR="005E6AA7" w:rsidRPr="008B4668" w14:paraId="443BA647" w14:textId="77777777" w:rsidTr="001C6B51">
        <w:trPr>
          <w:trHeight w:val="575"/>
        </w:trPr>
        <w:tc>
          <w:tcPr>
            <w:tcW w:w="461" w:type="pct"/>
            <w:vMerge w:val="restart"/>
          </w:tcPr>
          <w:p w14:paraId="7653A5D1" w14:textId="7BE16BEF" w:rsidR="005E6AA7" w:rsidRPr="003C6C57" w:rsidRDefault="005E6AA7" w:rsidP="00264D88">
            <w:pPr>
              <w:tabs>
                <w:tab w:val="left" w:pos="851"/>
              </w:tabs>
              <w:suppressAutoHyphens/>
              <w:rPr>
                <w:rFonts w:asciiTheme="minorHAnsi" w:hAnsiTheme="minorHAnsi" w:cstheme="minorHAnsi"/>
                <w:bCs/>
              </w:rPr>
            </w:pPr>
            <w:r w:rsidRPr="003C6C57">
              <w:rPr>
                <w:rFonts w:asciiTheme="minorHAnsi" w:hAnsiTheme="minorHAnsi" w:cstheme="minorHAnsi"/>
                <w:bCs/>
              </w:rPr>
              <w:t>4.2</w:t>
            </w:r>
          </w:p>
        </w:tc>
        <w:tc>
          <w:tcPr>
            <w:tcW w:w="754" w:type="pct"/>
            <w:vMerge w:val="restart"/>
          </w:tcPr>
          <w:p w14:paraId="3C9DC78F" w14:textId="77777777" w:rsidR="00395ECA" w:rsidRPr="003C6C57" w:rsidRDefault="00BF4413">
            <w:pPr>
              <w:rPr>
                <w:rFonts w:asciiTheme="minorHAnsi" w:hAnsiTheme="minorHAnsi" w:cstheme="minorHAnsi"/>
              </w:rPr>
            </w:pPr>
            <w:r w:rsidRPr="003C6C57">
              <w:rPr>
                <w:rFonts w:asciiTheme="minorHAnsi" w:eastAsia="Aptos" w:hAnsiTheme="minorHAnsi" w:cstheme="minorHAnsi"/>
              </w:rPr>
              <w:t>Sisäisen valvonnan kehys: yleiset näkökohdat</w:t>
            </w:r>
          </w:p>
        </w:tc>
        <w:tc>
          <w:tcPr>
            <w:tcW w:w="182" w:type="pct"/>
          </w:tcPr>
          <w:p w14:paraId="528192FA" w14:textId="2ABCCBC9" w:rsidR="005E6AA7" w:rsidRPr="003C6C57" w:rsidRDefault="005E6AA7" w:rsidP="00ED2BC9">
            <w:pPr>
              <w:tabs>
                <w:tab w:val="left" w:pos="851"/>
              </w:tabs>
              <w:suppressAutoHyphens/>
              <w:rPr>
                <w:rFonts w:asciiTheme="minorHAnsi" w:hAnsiTheme="minorHAnsi" w:cstheme="minorHAnsi"/>
              </w:rPr>
            </w:pPr>
            <w:r w:rsidRPr="003C6C57">
              <w:rPr>
                <w:rFonts w:asciiTheme="minorHAnsi" w:hAnsiTheme="minorHAnsi" w:cstheme="minorHAnsi"/>
              </w:rPr>
              <w:t>1</w:t>
            </w:r>
          </w:p>
        </w:tc>
        <w:tc>
          <w:tcPr>
            <w:tcW w:w="2579" w:type="pct"/>
          </w:tcPr>
          <w:p w14:paraId="4A57EA8E" w14:textId="77777777" w:rsidR="003B2E85" w:rsidRDefault="00BF4413">
            <w:pPr>
              <w:rPr>
                <w:rFonts w:asciiTheme="minorHAnsi" w:eastAsia="Aptos" w:hAnsiTheme="minorHAnsi" w:cstheme="minorHAnsi"/>
              </w:rPr>
            </w:pPr>
            <w:r w:rsidRPr="003C6C57">
              <w:rPr>
                <w:rFonts w:asciiTheme="minorHAnsi" w:eastAsia="Aptos" w:hAnsiTheme="minorHAnsi" w:cstheme="minorHAnsi"/>
              </w:rPr>
              <w:t>Kattava kuvaus hakijan sisäisen valvonnan kehyksestä, mukaan lukien seuraavat:</w:t>
            </w:r>
          </w:p>
          <w:p w14:paraId="622995AD" w14:textId="77777777" w:rsidR="003B2E85" w:rsidRDefault="00BF4413">
            <w:pPr>
              <w:rPr>
                <w:rFonts w:asciiTheme="minorHAnsi" w:eastAsia="Aptos" w:hAnsiTheme="minorHAnsi" w:cstheme="minorHAnsi"/>
              </w:rPr>
            </w:pPr>
            <w:r w:rsidRPr="003C6C57">
              <w:rPr>
                <w:rFonts w:asciiTheme="minorHAnsi" w:eastAsia="Aptos" w:hAnsiTheme="minorHAnsi" w:cstheme="minorHAnsi"/>
              </w:rPr>
              <w:br/>
              <w:t>a) sisäinen säännösten noudattamista valvova toiminto;</w:t>
            </w:r>
          </w:p>
          <w:p w14:paraId="2CC36008" w14:textId="77777777" w:rsidR="003B2E85" w:rsidRDefault="00BF4413">
            <w:pPr>
              <w:rPr>
                <w:rFonts w:asciiTheme="minorHAnsi" w:eastAsia="Aptos" w:hAnsiTheme="minorHAnsi" w:cstheme="minorHAnsi"/>
              </w:rPr>
            </w:pPr>
            <w:r w:rsidRPr="003C6C57">
              <w:rPr>
                <w:rFonts w:asciiTheme="minorHAnsi" w:eastAsia="Aptos" w:hAnsiTheme="minorHAnsi" w:cstheme="minorHAnsi"/>
              </w:rPr>
              <w:br/>
              <w:t>b) riskinhallintakehys ja riskinhallintatoiminto tai, jos suhteellisuuskriteerien perusteella riskinhallintatoimintoa ei ole perustettu, järjestelyt palveluntarjoajina olevien kolmansien osapuolten kanssa;</w:t>
            </w:r>
          </w:p>
          <w:p w14:paraId="654F2720" w14:textId="77777777" w:rsidR="003B2E85" w:rsidRDefault="00BF4413">
            <w:pPr>
              <w:rPr>
                <w:rFonts w:asciiTheme="minorHAnsi" w:eastAsia="Aptos" w:hAnsiTheme="minorHAnsi" w:cstheme="minorHAnsi"/>
              </w:rPr>
            </w:pPr>
            <w:r w:rsidRPr="003C6C57">
              <w:rPr>
                <w:rFonts w:asciiTheme="minorHAnsi" w:eastAsia="Aptos" w:hAnsiTheme="minorHAnsi" w:cstheme="minorHAnsi"/>
              </w:rPr>
              <w:br/>
              <w:t>c) riskinhallintajärjestelmät ja riskien hallinnan valvontajärjestelyt, mukaan lukien strategia kaikkien riskien tunnistamiseksi, arvioimiseksi, seuraamiseksi, lieventämiseksi ja raportoimiseksi;</w:t>
            </w:r>
          </w:p>
          <w:p w14:paraId="6DD62210" w14:textId="473C09C2" w:rsidR="00395ECA" w:rsidRDefault="00BF4413">
            <w:pPr>
              <w:rPr>
                <w:rFonts w:asciiTheme="minorHAnsi" w:eastAsia="Aptos" w:hAnsiTheme="minorHAnsi" w:cstheme="minorHAnsi"/>
              </w:rPr>
            </w:pPr>
            <w:r w:rsidRPr="003C6C57">
              <w:rPr>
                <w:rFonts w:asciiTheme="minorHAnsi" w:eastAsia="Aptos" w:hAnsiTheme="minorHAnsi" w:cstheme="minorHAnsi"/>
              </w:rPr>
              <w:br/>
              <w:t>d) sisäisen tarkastuksen toiminto tai, jos suhteellisuuskriteerien perusteella sisäisen tarkastuksen toimintoa ei ole perustettu, järjestelyt palveluntarjoajina olevien kolmansien osapuolten kanssa</w:t>
            </w:r>
          </w:p>
          <w:p w14:paraId="2BAADE83" w14:textId="77777777" w:rsidR="00290A0F" w:rsidRPr="003C6C57" w:rsidRDefault="00290A0F">
            <w:pPr>
              <w:rPr>
                <w:rFonts w:asciiTheme="minorHAnsi" w:hAnsiTheme="minorHAnsi" w:cstheme="minorHAnsi"/>
              </w:rPr>
            </w:pPr>
          </w:p>
        </w:tc>
        <w:tc>
          <w:tcPr>
            <w:tcW w:w="1024" w:type="pct"/>
          </w:tcPr>
          <w:p w14:paraId="49EFF1FD" w14:textId="77777777" w:rsidR="00395ECA" w:rsidRPr="003C6C57" w:rsidRDefault="00BF4413">
            <w:pPr>
              <w:rPr>
                <w:rFonts w:asciiTheme="minorHAnsi" w:hAnsiTheme="minorHAnsi" w:cstheme="minorHAnsi"/>
              </w:rPr>
            </w:pPr>
            <w:r w:rsidRPr="003C6C57">
              <w:rPr>
                <w:rFonts w:asciiTheme="minorHAnsi" w:eastAsia="Aptos" w:hAnsiTheme="minorHAnsi" w:cstheme="minorHAnsi"/>
              </w:rPr>
              <w:t>5 artiklan 1 kohdan a–d alakohta</w:t>
            </w:r>
          </w:p>
        </w:tc>
      </w:tr>
      <w:tr w:rsidR="005E6AA7" w:rsidRPr="003C6C57" w14:paraId="00713003" w14:textId="77777777" w:rsidTr="001C6B51">
        <w:trPr>
          <w:trHeight w:val="575"/>
        </w:trPr>
        <w:tc>
          <w:tcPr>
            <w:tcW w:w="461" w:type="pct"/>
            <w:vMerge/>
          </w:tcPr>
          <w:p w14:paraId="438A3D8D" w14:textId="77777777" w:rsidR="005E6AA7" w:rsidRPr="003C6C57" w:rsidRDefault="005E6AA7" w:rsidP="00264D88">
            <w:pPr>
              <w:tabs>
                <w:tab w:val="left" w:pos="851"/>
              </w:tabs>
              <w:suppressAutoHyphens/>
              <w:rPr>
                <w:rFonts w:asciiTheme="minorHAnsi" w:hAnsiTheme="minorHAnsi" w:cstheme="minorHAnsi"/>
                <w:bCs/>
              </w:rPr>
            </w:pPr>
          </w:p>
        </w:tc>
        <w:tc>
          <w:tcPr>
            <w:tcW w:w="754" w:type="pct"/>
            <w:vMerge/>
          </w:tcPr>
          <w:p w14:paraId="296828C9" w14:textId="77777777" w:rsidR="005E6AA7" w:rsidRPr="003C6C57" w:rsidRDefault="005E6AA7" w:rsidP="00264D88">
            <w:pPr>
              <w:tabs>
                <w:tab w:val="left" w:pos="851"/>
              </w:tabs>
              <w:suppressAutoHyphens/>
              <w:rPr>
                <w:rFonts w:asciiTheme="minorHAnsi" w:hAnsiTheme="minorHAnsi" w:cstheme="minorHAnsi"/>
                <w:bCs/>
              </w:rPr>
            </w:pPr>
          </w:p>
        </w:tc>
        <w:tc>
          <w:tcPr>
            <w:tcW w:w="182" w:type="pct"/>
          </w:tcPr>
          <w:p w14:paraId="1BF16357" w14:textId="27E2B0E4" w:rsidR="005E6AA7" w:rsidRPr="003C6C57" w:rsidRDefault="005E6AA7" w:rsidP="00ED2BC9">
            <w:pPr>
              <w:tabs>
                <w:tab w:val="left" w:pos="851"/>
              </w:tabs>
              <w:suppressAutoHyphens/>
              <w:rPr>
                <w:rFonts w:asciiTheme="minorHAnsi" w:hAnsiTheme="minorHAnsi" w:cstheme="minorHAnsi"/>
              </w:rPr>
            </w:pPr>
            <w:r w:rsidRPr="003C6C57">
              <w:rPr>
                <w:rFonts w:asciiTheme="minorHAnsi" w:hAnsiTheme="minorHAnsi" w:cstheme="minorHAnsi"/>
              </w:rPr>
              <w:t>2</w:t>
            </w:r>
          </w:p>
        </w:tc>
        <w:tc>
          <w:tcPr>
            <w:tcW w:w="2579" w:type="pct"/>
          </w:tcPr>
          <w:p w14:paraId="676C5495" w14:textId="77777777" w:rsidR="00395ECA" w:rsidRDefault="00BF4413">
            <w:pPr>
              <w:rPr>
                <w:rFonts w:asciiTheme="minorHAnsi" w:eastAsia="Aptos" w:hAnsiTheme="minorHAnsi" w:cstheme="minorHAnsi"/>
              </w:rPr>
            </w:pPr>
            <w:r w:rsidRPr="003C6C57">
              <w:rPr>
                <w:rFonts w:asciiTheme="minorHAnsi" w:eastAsia="Aptos" w:hAnsiTheme="minorHAnsi" w:cstheme="minorHAnsi"/>
              </w:rPr>
              <w:t xml:space="preserve">Selvitys ohjaus- ja hallintojärjestelmistä, jotka on otettu käyttöön, jotta voidaan varmistaa liiketoiminta-alueiden ja yksiköiden tehtävien asianmukainen erottaminen sisäisen valvonnan </w:t>
            </w:r>
            <w:r w:rsidRPr="003C6C57">
              <w:rPr>
                <w:rFonts w:asciiTheme="minorHAnsi" w:eastAsia="Aptos" w:hAnsiTheme="minorHAnsi" w:cstheme="minorHAnsi"/>
              </w:rPr>
              <w:lastRenderedPageBreak/>
              <w:t>toiminnoista sekä sisäisen valvonnan toimintojen riippumattomuus</w:t>
            </w:r>
          </w:p>
          <w:p w14:paraId="36F15CA0" w14:textId="77777777" w:rsidR="00290A0F" w:rsidRPr="003C6C57" w:rsidRDefault="00290A0F">
            <w:pPr>
              <w:rPr>
                <w:rFonts w:asciiTheme="minorHAnsi" w:hAnsiTheme="minorHAnsi" w:cstheme="minorHAnsi"/>
              </w:rPr>
            </w:pPr>
          </w:p>
        </w:tc>
        <w:tc>
          <w:tcPr>
            <w:tcW w:w="1024" w:type="pct"/>
          </w:tcPr>
          <w:p w14:paraId="72E3E8E0" w14:textId="77777777" w:rsidR="00395ECA" w:rsidRPr="003C6C57" w:rsidRDefault="00BF4413">
            <w:pPr>
              <w:rPr>
                <w:rFonts w:asciiTheme="minorHAnsi" w:hAnsiTheme="minorHAnsi" w:cstheme="minorHAnsi"/>
              </w:rPr>
            </w:pPr>
            <w:r w:rsidRPr="003C6C57">
              <w:rPr>
                <w:rFonts w:asciiTheme="minorHAnsi" w:eastAsia="Aptos" w:hAnsiTheme="minorHAnsi" w:cstheme="minorHAnsi"/>
              </w:rPr>
              <w:lastRenderedPageBreak/>
              <w:t>5 artiklan 1 kohdan e alakohta</w:t>
            </w:r>
          </w:p>
        </w:tc>
      </w:tr>
      <w:tr w:rsidR="00EF749D" w:rsidRPr="008B4668" w14:paraId="53446E21" w14:textId="77777777" w:rsidTr="001C6B51">
        <w:trPr>
          <w:trHeight w:val="384"/>
        </w:trPr>
        <w:tc>
          <w:tcPr>
            <w:tcW w:w="461" w:type="pct"/>
            <w:vMerge w:val="restart"/>
          </w:tcPr>
          <w:p w14:paraId="40CB8482" w14:textId="7B14A549" w:rsidR="00EF749D" w:rsidRPr="003C6C57" w:rsidRDefault="00EF749D" w:rsidP="00264D88">
            <w:pPr>
              <w:tabs>
                <w:tab w:val="left" w:pos="851"/>
              </w:tabs>
              <w:suppressAutoHyphens/>
              <w:rPr>
                <w:rFonts w:asciiTheme="minorHAnsi" w:hAnsiTheme="minorHAnsi" w:cstheme="minorHAnsi"/>
                <w:bCs/>
              </w:rPr>
            </w:pPr>
            <w:r w:rsidRPr="003C6C57">
              <w:rPr>
                <w:rFonts w:asciiTheme="minorHAnsi" w:hAnsiTheme="minorHAnsi" w:cstheme="minorHAnsi"/>
                <w:bCs/>
              </w:rPr>
              <w:t>4.3</w:t>
            </w:r>
          </w:p>
        </w:tc>
        <w:tc>
          <w:tcPr>
            <w:tcW w:w="754" w:type="pct"/>
            <w:vMerge w:val="restart"/>
          </w:tcPr>
          <w:p w14:paraId="5A5C57A1" w14:textId="77777777" w:rsidR="00395ECA" w:rsidRPr="003C6C57" w:rsidRDefault="00BF4413">
            <w:pPr>
              <w:rPr>
                <w:rFonts w:asciiTheme="minorHAnsi" w:hAnsiTheme="minorHAnsi" w:cstheme="minorHAnsi"/>
              </w:rPr>
            </w:pPr>
            <w:r w:rsidRPr="003C6C57">
              <w:rPr>
                <w:rFonts w:asciiTheme="minorHAnsi" w:eastAsia="Aptos" w:hAnsiTheme="minorHAnsi" w:cstheme="minorHAnsi"/>
              </w:rPr>
              <w:t>Sisäisen valvonnan kehys: TVT-riskinhallinta</w:t>
            </w:r>
          </w:p>
        </w:tc>
        <w:tc>
          <w:tcPr>
            <w:tcW w:w="182" w:type="pct"/>
          </w:tcPr>
          <w:p w14:paraId="602201EE" w14:textId="5270B78C" w:rsidR="00EF749D" w:rsidRPr="003C6C57" w:rsidRDefault="007A0F7F" w:rsidP="00ED2BC9">
            <w:pPr>
              <w:tabs>
                <w:tab w:val="left" w:pos="851"/>
              </w:tabs>
              <w:suppressAutoHyphens/>
              <w:rPr>
                <w:rFonts w:asciiTheme="minorHAnsi" w:hAnsiTheme="minorHAnsi" w:cstheme="minorHAnsi"/>
              </w:rPr>
            </w:pPr>
            <w:r w:rsidRPr="003C6C57">
              <w:rPr>
                <w:rFonts w:asciiTheme="minorHAnsi" w:hAnsiTheme="minorHAnsi" w:cstheme="minorHAnsi"/>
              </w:rPr>
              <w:t>1</w:t>
            </w:r>
          </w:p>
        </w:tc>
        <w:tc>
          <w:tcPr>
            <w:tcW w:w="2579" w:type="pct"/>
          </w:tcPr>
          <w:p w14:paraId="0CDB44B0" w14:textId="32C80378" w:rsidR="00395ECA" w:rsidRDefault="00BF4413">
            <w:pPr>
              <w:rPr>
                <w:rFonts w:asciiTheme="minorHAnsi" w:eastAsia="Aptos" w:hAnsiTheme="minorHAnsi" w:cstheme="minorHAnsi"/>
              </w:rPr>
            </w:pPr>
            <w:r w:rsidRPr="003C6C57">
              <w:rPr>
                <w:rFonts w:asciiTheme="minorHAnsi" w:eastAsia="Aptos" w:hAnsiTheme="minorHAnsi" w:cstheme="minorHAnsi"/>
              </w:rPr>
              <w:t>TVT-riskinhallintajärjestelmän (mukaan lukien TVT-järjestelmät, -protokollat ja -välineet) dokumentoitu kuvaus, joka osoittaa, että kyseinen järjestelmä on Euroopan parlamentin ja neuvoston asetuksen (EU) 2022/2554</w:t>
            </w:r>
            <w:r w:rsidR="00290A0F" w:rsidRPr="00290A0F">
              <w:rPr>
                <w:rFonts w:asciiTheme="minorHAnsi" w:eastAsia="Aptos" w:hAnsiTheme="minorHAnsi" w:cstheme="minorHAnsi"/>
                <w:vertAlign w:val="superscript"/>
              </w:rPr>
              <w:t>(3)</w:t>
            </w:r>
            <w:r w:rsidRPr="003C6C57">
              <w:rPr>
                <w:rFonts w:asciiTheme="minorHAnsi" w:eastAsia="Aptos" w:hAnsiTheme="minorHAnsi" w:cstheme="minorHAnsi"/>
              </w:rPr>
              <w:t xml:space="preserve"> 6 artiklan 1 ja 7 kohdan ja 9 artiklan 4 kohdan mukainen</w:t>
            </w:r>
          </w:p>
          <w:p w14:paraId="7434F992" w14:textId="77777777" w:rsidR="00290A0F" w:rsidRPr="003C6C57" w:rsidRDefault="00290A0F">
            <w:pPr>
              <w:rPr>
                <w:rFonts w:asciiTheme="minorHAnsi" w:hAnsiTheme="minorHAnsi" w:cstheme="minorHAnsi"/>
              </w:rPr>
            </w:pPr>
          </w:p>
        </w:tc>
        <w:tc>
          <w:tcPr>
            <w:tcW w:w="1024" w:type="pct"/>
          </w:tcPr>
          <w:p w14:paraId="46F84721" w14:textId="77777777" w:rsidR="00395ECA" w:rsidRPr="003C6C57" w:rsidRDefault="00BF4413">
            <w:pPr>
              <w:rPr>
                <w:rFonts w:asciiTheme="minorHAnsi" w:hAnsiTheme="minorHAnsi" w:cstheme="minorHAnsi"/>
              </w:rPr>
            </w:pPr>
            <w:r w:rsidRPr="003C6C57">
              <w:rPr>
                <w:rFonts w:asciiTheme="minorHAnsi" w:eastAsia="Aptos" w:hAnsiTheme="minorHAnsi" w:cstheme="minorHAnsi"/>
              </w:rPr>
              <w:t>5 artiklan 2 kohdan a, b ja c alakohta</w:t>
            </w:r>
          </w:p>
        </w:tc>
      </w:tr>
      <w:tr w:rsidR="00EF749D" w:rsidRPr="003C6C57" w14:paraId="5D61277D" w14:textId="77777777" w:rsidTr="001C6B51">
        <w:trPr>
          <w:trHeight w:val="383"/>
        </w:trPr>
        <w:tc>
          <w:tcPr>
            <w:tcW w:w="461" w:type="pct"/>
            <w:vMerge/>
          </w:tcPr>
          <w:p w14:paraId="43685762" w14:textId="77777777" w:rsidR="00EF749D" w:rsidRPr="003C6C57" w:rsidRDefault="00EF749D" w:rsidP="00264D88">
            <w:pPr>
              <w:tabs>
                <w:tab w:val="left" w:pos="851"/>
              </w:tabs>
              <w:suppressAutoHyphens/>
              <w:rPr>
                <w:rFonts w:asciiTheme="minorHAnsi" w:hAnsiTheme="minorHAnsi" w:cstheme="minorHAnsi"/>
                <w:bCs/>
              </w:rPr>
            </w:pPr>
          </w:p>
        </w:tc>
        <w:tc>
          <w:tcPr>
            <w:tcW w:w="754" w:type="pct"/>
            <w:vMerge/>
          </w:tcPr>
          <w:p w14:paraId="14ED1143" w14:textId="77777777" w:rsidR="00EF749D" w:rsidRPr="003C6C57" w:rsidRDefault="00EF749D" w:rsidP="00264D88">
            <w:pPr>
              <w:tabs>
                <w:tab w:val="left" w:pos="851"/>
              </w:tabs>
              <w:suppressAutoHyphens/>
              <w:rPr>
                <w:rFonts w:asciiTheme="minorHAnsi" w:hAnsiTheme="minorHAnsi" w:cstheme="minorHAnsi"/>
                <w:bCs/>
              </w:rPr>
            </w:pPr>
          </w:p>
        </w:tc>
        <w:tc>
          <w:tcPr>
            <w:tcW w:w="182" w:type="pct"/>
          </w:tcPr>
          <w:p w14:paraId="65BBF5D4" w14:textId="493E6A4D" w:rsidR="00EF749D" w:rsidRPr="003C6C57" w:rsidRDefault="007A0F7F" w:rsidP="00ED2BC9">
            <w:pPr>
              <w:tabs>
                <w:tab w:val="left" w:pos="851"/>
              </w:tabs>
              <w:suppressAutoHyphens/>
              <w:rPr>
                <w:rFonts w:asciiTheme="minorHAnsi" w:hAnsiTheme="minorHAnsi" w:cstheme="minorHAnsi"/>
              </w:rPr>
            </w:pPr>
            <w:r w:rsidRPr="003C6C57">
              <w:rPr>
                <w:rFonts w:asciiTheme="minorHAnsi" w:hAnsiTheme="minorHAnsi" w:cstheme="minorHAnsi"/>
              </w:rPr>
              <w:t>2</w:t>
            </w:r>
          </w:p>
        </w:tc>
        <w:tc>
          <w:tcPr>
            <w:tcW w:w="2579" w:type="pct"/>
          </w:tcPr>
          <w:p w14:paraId="7A96DE03" w14:textId="77777777" w:rsidR="00395ECA" w:rsidRDefault="00BF4413">
            <w:pPr>
              <w:rPr>
                <w:rFonts w:asciiTheme="minorHAnsi" w:eastAsia="Aptos" w:hAnsiTheme="minorHAnsi" w:cstheme="minorHAnsi"/>
              </w:rPr>
            </w:pPr>
            <w:r w:rsidRPr="003C6C57">
              <w:rPr>
                <w:rFonts w:asciiTheme="minorHAnsi" w:eastAsia="Aptos" w:hAnsiTheme="minorHAnsi" w:cstheme="minorHAnsi"/>
              </w:rPr>
              <w:t>TVT-prosessin ja -järjestelmien kattava kuvaus, josta käy ilmi kyky antaa toimilupaa hakevalle liikkeeseenlaskijalle luotettavia tietoja raportointivaatimusten tueksi.</w:t>
            </w:r>
          </w:p>
          <w:p w14:paraId="3F5335C8" w14:textId="77777777" w:rsidR="00290A0F" w:rsidRPr="003C6C57" w:rsidRDefault="00290A0F">
            <w:pPr>
              <w:rPr>
                <w:rFonts w:asciiTheme="minorHAnsi" w:hAnsiTheme="minorHAnsi" w:cstheme="minorHAnsi"/>
              </w:rPr>
            </w:pPr>
          </w:p>
        </w:tc>
        <w:tc>
          <w:tcPr>
            <w:tcW w:w="1024" w:type="pct"/>
          </w:tcPr>
          <w:p w14:paraId="087002D4" w14:textId="77777777" w:rsidR="00395ECA" w:rsidRPr="003C6C57" w:rsidRDefault="00BF4413">
            <w:pPr>
              <w:rPr>
                <w:rFonts w:asciiTheme="minorHAnsi" w:hAnsiTheme="minorHAnsi" w:cstheme="minorHAnsi"/>
              </w:rPr>
            </w:pPr>
            <w:r w:rsidRPr="003C6C57">
              <w:rPr>
                <w:rFonts w:asciiTheme="minorHAnsi" w:eastAsia="Aptos" w:hAnsiTheme="minorHAnsi" w:cstheme="minorHAnsi"/>
              </w:rPr>
              <w:t>5 artiklan 2 kohdan d alakohta</w:t>
            </w:r>
          </w:p>
        </w:tc>
      </w:tr>
      <w:tr w:rsidR="00EF749D" w:rsidRPr="003C6C57" w14:paraId="4589DA51" w14:textId="77777777" w:rsidTr="001C6B51">
        <w:trPr>
          <w:trHeight w:val="383"/>
        </w:trPr>
        <w:tc>
          <w:tcPr>
            <w:tcW w:w="461" w:type="pct"/>
            <w:vMerge/>
          </w:tcPr>
          <w:p w14:paraId="7334C591" w14:textId="77777777" w:rsidR="00EF749D" w:rsidRPr="003C6C57" w:rsidRDefault="00EF749D" w:rsidP="00264D88">
            <w:pPr>
              <w:tabs>
                <w:tab w:val="left" w:pos="851"/>
              </w:tabs>
              <w:suppressAutoHyphens/>
              <w:rPr>
                <w:rFonts w:asciiTheme="minorHAnsi" w:hAnsiTheme="minorHAnsi" w:cstheme="minorHAnsi"/>
                <w:bCs/>
              </w:rPr>
            </w:pPr>
          </w:p>
        </w:tc>
        <w:tc>
          <w:tcPr>
            <w:tcW w:w="754" w:type="pct"/>
            <w:vMerge/>
          </w:tcPr>
          <w:p w14:paraId="4A8C3FBD" w14:textId="77777777" w:rsidR="00EF749D" w:rsidRPr="003C6C57" w:rsidRDefault="00EF749D" w:rsidP="00264D88">
            <w:pPr>
              <w:tabs>
                <w:tab w:val="left" w:pos="851"/>
              </w:tabs>
              <w:suppressAutoHyphens/>
              <w:rPr>
                <w:rFonts w:asciiTheme="minorHAnsi" w:hAnsiTheme="minorHAnsi" w:cstheme="minorHAnsi"/>
                <w:bCs/>
              </w:rPr>
            </w:pPr>
          </w:p>
        </w:tc>
        <w:tc>
          <w:tcPr>
            <w:tcW w:w="182" w:type="pct"/>
          </w:tcPr>
          <w:p w14:paraId="01761D71" w14:textId="7A80D76C" w:rsidR="00EF749D" w:rsidRPr="003C6C57" w:rsidRDefault="007A0F7F" w:rsidP="00ED2BC9">
            <w:pPr>
              <w:tabs>
                <w:tab w:val="left" w:pos="851"/>
              </w:tabs>
              <w:suppressAutoHyphens/>
              <w:rPr>
                <w:rFonts w:asciiTheme="minorHAnsi" w:hAnsiTheme="minorHAnsi" w:cstheme="minorHAnsi"/>
              </w:rPr>
            </w:pPr>
            <w:r w:rsidRPr="003C6C57">
              <w:rPr>
                <w:rFonts w:asciiTheme="minorHAnsi" w:hAnsiTheme="minorHAnsi" w:cstheme="minorHAnsi"/>
              </w:rPr>
              <w:t>3</w:t>
            </w:r>
          </w:p>
        </w:tc>
        <w:tc>
          <w:tcPr>
            <w:tcW w:w="2579" w:type="pct"/>
          </w:tcPr>
          <w:p w14:paraId="3286C2A5" w14:textId="77777777" w:rsidR="00395ECA" w:rsidRDefault="00BF4413">
            <w:pPr>
              <w:rPr>
                <w:rFonts w:asciiTheme="minorHAnsi" w:eastAsia="Aptos" w:hAnsiTheme="minorHAnsi" w:cstheme="minorHAnsi"/>
              </w:rPr>
            </w:pPr>
            <w:r w:rsidRPr="003C6C57">
              <w:rPr>
                <w:rFonts w:asciiTheme="minorHAnsi" w:eastAsia="Aptos" w:hAnsiTheme="minorHAnsi" w:cstheme="minorHAnsi"/>
              </w:rPr>
              <w:t>Kuvaus toiminnan jatkuvuussuunnitelmasta ja toiminnan jatkuvuutta koskevista toimintaperiaatteista, joilla varmistetaan hakijan toiminnan jatkuvuus ja kyky rajoittaa tappioita liiketoimintaan kohdistuvassa vakavassa häiriötilanteessa.</w:t>
            </w:r>
          </w:p>
          <w:p w14:paraId="15D5AC64" w14:textId="77777777" w:rsidR="00290A0F" w:rsidRPr="003C6C57" w:rsidRDefault="00290A0F">
            <w:pPr>
              <w:rPr>
                <w:rFonts w:asciiTheme="minorHAnsi" w:hAnsiTheme="minorHAnsi" w:cstheme="minorHAnsi"/>
              </w:rPr>
            </w:pPr>
          </w:p>
        </w:tc>
        <w:tc>
          <w:tcPr>
            <w:tcW w:w="1024" w:type="pct"/>
          </w:tcPr>
          <w:p w14:paraId="126F23AF" w14:textId="77777777" w:rsidR="00395ECA" w:rsidRPr="003C6C57" w:rsidRDefault="00BF4413">
            <w:pPr>
              <w:rPr>
                <w:rFonts w:asciiTheme="minorHAnsi" w:hAnsiTheme="minorHAnsi" w:cstheme="minorHAnsi"/>
              </w:rPr>
            </w:pPr>
            <w:r w:rsidRPr="003C6C57">
              <w:rPr>
                <w:rFonts w:asciiTheme="minorHAnsi" w:eastAsia="Aptos" w:hAnsiTheme="minorHAnsi" w:cstheme="minorHAnsi"/>
              </w:rPr>
              <w:t>5 artiklan 3 kohta</w:t>
            </w:r>
          </w:p>
        </w:tc>
      </w:tr>
      <w:tr w:rsidR="00EC45BF" w:rsidRPr="003C6C57" w14:paraId="6D941A17" w14:textId="77777777" w:rsidTr="001C6B51">
        <w:trPr>
          <w:trHeight w:val="805"/>
        </w:trPr>
        <w:tc>
          <w:tcPr>
            <w:tcW w:w="461" w:type="pct"/>
            <w:vMerge w:val="restart"/>
          </w:tcPr>
          <w:p w14:paraId="2559AE04" w14:textId="01C0551F" w:rsidR="00EC45BF" w:rsidRPr="003C6C57" w:rsidRDefault="00EC45BF" w:rsidP="00264D88">
            <w:pPr>
              <w:tabs>
                <w:tab w:val="left" w:pos="851"/>
              </w:tabs>
              <w:suppressAutoHyphens/>
              <w:rPr>
                <w:rFonts w:asciiTheme="minorHAnsi" w:hAnsiTheme="minorHAnsi" w:cstheme="minorHAnsi"/>
                <w:bCs/>
              </w:rPr>
            </w:pPr>
            <w:r w:rsidRPr="003C6C57">
              <w:rPr>
                <w:rFonts w:asciiTheme="minorHAnsi" w:hAnsiTheme="minorHAnsi" w:cstheme="minorHAnsi"/>
                <w:bCs/>
              </w:rPr>
              <w:t>4.4</w:t>
            </w:r>
          </w:p>
        </w:tc>
        <w:tc>
          <w:tcPr>
            <w:tcW w:w="754" w:type="pct"/>
            <w:vMerge w:val="restart"/>
          </w:tcPr>
          <w:p w14:paraId="6A502293" w14:textId="77777777" w:rsidR="00395ECA" w:rsidRPr="003C6C57" w:rsidRDefault="00BF4413">
            <w:pPr>
              <w:rPr>
                <w:rFonts w:asciiTheme="minorHAnsi" w:hAnsiTheme="minorHAnsi" w:cstheme="minorHAnsi"/>
              </w:rPr>
            </w:pPr>
            <w:r w:rsidRPr="003C6C57">
              <w:rPr>
                <w:rFonts w:asciiTheme="minorHAnsi" w:eastAsia="Aptos" w:hAnsiTheme="minorHAnsi" w:cstheme="minorHAnsi"/>
              </w:rPr>
              <w:t>Sisäisen valvonnan kehys – oma DLT-teknologia tai vastaava teknologia</w:t>
            </w:r>
          </w:p>
        </w:tc>
        <w:tc>
          <w:tcPr>
            <w:tcW w:w="182" w:type="pct"/>
          </w:tcPr>
          <w:p w14:paraId="43F8CCF3" w14:textId="7812AF27" w:rsidR="00EC45BF" w:rsidRPr="003C6C57" w:rsidRDefault="0057376A" w:rsidP="00ED2BC9">
            <w:pPr>
              <w:tabs>
                <w:tab w:val="left" w:pos="851"/>
              </w:tabs>
              <w:suppressAutoHyphens/>
              <w:rPr>
                <w:rFonts w:asciiTheme="minorHAnsi" w:hAnsiTheme="minorHAnsi" w:cstheme="minorHAnsi"/>
              </w:rPr>
            </w:pPr>
            <w:r w:rsidRPr="003C6C57">
              <w:rPr>
                <w:rFonts w:asciiTheme="minorHAnsi" w:hAnsiTheme="minorHAnsi" w:cstheme="minorHAnsi"/>
              </w:rPr>
              <w:t>1</w:t>
            </w:r>
          </w:p>
        </w:tc>
        <w:tc>
          <w:tcPr>
            <w:tcW w:w="2579" w:type="pct"/>
          </w:tcPr>
          <w:p w14:paraId="770CA683" w14:textId="77777777" w:rsidR="00290A0F" w:rsidRDefault="00BF4413" w:rsidP="00290A0F">
            <w:pPr>
              <w:pStyle w:val="Indent2"/>
              <w:ind w:left="0"/>
              <w:rPr>
                <w:rFonts w:asciiTheme="minorHAnsi" w:eastAsia="Aptos" w:hAnsiTheme="minorHAnsi" w:cstheme="minorHAnsi"/>
              </w:rPr>
            </w:pPr>
            <w:r w:rsidRPr="003C6C57">
              <w:rPr>
                <w:rFonts w:asciiTheme="minorHAnsi" w:eastAsia="Aptos" w:hAnsiTheme="minorHAnsi" w:cstheme="minorHAnsi"/>
              </w:rPr>
              <w:t>Laskeeko hakija omaisuusreferenssitokeneita liikkeeseen taikka siirtääkö tai tallentaako se niitä käyttäen liikkeeseenlaskijan tai sen puolesta toimivan kolmannen osapuolen ylläpitämää omaa DLT-teknologiaa tai vastaavaa teknologiaa?</w:t>
            </w:r>
          </w:p>
          <w:p w14:paraId="5DEF4AAD" w14:textId="53517544" w:rsidR="00290A0F" w:rsidRPr="005D04C4" w:rsidRDefault="00BF4413" w:rsidP="00290A0F">
            <w:pPr>
              <w:pStyle w:val="Indent2"/>
              <w:ind w:left="0"/>
            </w:pPr>
            <w:r w:rsidRPr="003C6C57">
              <w:rPr>
                <w:rFonts w:asciiTheme="minorHAnsi" w:eastAsia="Aptos" w:hAnsiTheme="minorHAnsi" w:cstheme="minorHAnsi"/>
              </w:rPr>
              <w:br/>
            </w:r>
            <w:sdt>
              <w:sdtPr>
                <w:rPr>
                  <w:rFonts w:cstheme="minorHAnsi"/>
                </w:rPr>
                <w:id w:val="-1689900687"/>
                <w14:checkbox>
                  <w14:checked w14:val="0"/>
                  <w14:checkedState w14:val="2612" w14:font="MS Gothic"/>
                  <w14:uncheckedState w14:val="2610" w14:font="MS Gothic"/>
                </w14:checkbox>
              </w:sdtPr>
              <w:sdtEndPr/>
              <w:sdtContent>
                <w:r w:rsidR="00290A0F">
                  <w:rPr>
                    <w:rFonts w:ascii="MS Gothic" w:eastAsia="MS Gothic" w:hAnsi="MS Gothic" w:cstheme="minorHAnsi" w:hint="eastAsia"/>
                  </w:rPr>
                  <w:t>☐</w:t>
                </w:r>
              </w:sdtContent>
            </w:sdt>
            <w:r w:rsidR="00290A0F" w:rsidRPr="005D04C4">
              <w:rPr>
                <w:rFonts w:cstheme="minorHAnsi"/>
              </w:rPr>
              <w:t xml:space="preserve">   </w:t>
            </w:r>
            <w:r w:rsidR="00290A0F" w:rsidRPr="005D04C4">
              <w:t>Kyllä</w:t>
            </w:r>
          </w:p>
          <w:p w14:paraId="4010B9C5" w14:textId="77777777" w:rsidR="00290A0F" w:rsidRPr="005D04C4" w:rsidRDefault="00290A0F" w:rsidP="00290A0F">
            <w:pPr>
              <w:pStyle w:val="Indent2"/>
              <w:ind w:left="360"/>
            </w:pPr>
            <w:r w:rsidRPr="005D04C4">
              <w:t xml:space="preserve"> </w:t>
            </w:r>
          </w:p>
          <w:p w14:paraId="5CB39C1F" w14:textId="77777777" w:rsidR="00290A0F" w:rsidRPr="005D04C4" w:rsidRDefault="002263D5" w:rsidP="00290A0F">
            <w:pPr>
              <w:pStyle w:val="Indent2"/>
              <w:ind w:left="0"/>
            </w:pPr>
            <w:sdt>
              <w:sdtPr>
                <w:rPr>
                  <w:rFonts w:cstheme="minorHAnsi"/>
                </w:rPr>
                <w:id w:val="884911317"/>
                <w14:checkbox>
                  <w14:checked w14:val="0"/>
                  <w14:checkedState w14:val="2612" w14:font="MS Gothic"/>
                  <w14:uncheckedState w14:val="2610" w14:font="MS Gothic"/>
                </w14:checkbox>
              </w:sdtPr>
              <w:sdtEndPr/>
              <w:sdtContent>
                <w:r w:rsidR="00290A0F" w:rsidRPr="005D04C4">
                  <w:rPr>
                    <w:rFonts w:ascii="MS Gothic" w:eastAsia="MS Gothic" w:hAnsi="MS Gothic" w:cstheme="minorHAnsi" w:hint="eastAsia"/>
                  </w:rPr>
                  <w:t>☐</w:t>
                </w:r>
              </w:sdtContent>
            </w:sdt>
            <w:r w:rsidR="00290A0F" w:rsidRPr="005D04C4">
              <w:rPr>
                <w:rFonts w:cstheme="minorHAnsi"/>
              </w:rPr>
              <w:t xml:space="preserve">   </w:t>
            </w:r>
            <w:r w:rsidR="00290A0F" w:rsidRPr="005D04C4">
              <w:t>Ei</w:t>
            </w:r>
          </w:p>
          <w:p w14:paraId="5841EB16" w14:textId="77777777" w:rsidR="00395ECA" w:rsidRDefault="00BF4413">
            <w:pPr>
              <w:rPr>
                <w:rFonts w:asciiTheme="minorHAnsi" w:eastAsia="Aptos" w:hAnsiTheme="minorHAnsi" w:cstheme="minorHAnsi"/>
              </w:rPr>
            </w:pPr>
            <w:r w:rsidRPr="003C6C57">
              <w:rPr>
                <w:rFonts w:asciiTheme="minorHAnsi" w:eastAsia="Aptos" w:hAnsiTheme="minorHAnsi" w:cstheme="minorHAnsi"/>
              </w:rPr>
              <w:br/>
              <w:t>Jos vastaus on kyll</w:t>
            </w:r>
            <w:r w:rsidRPr="003C6C57">
              <w:rPr>
                <w:rFonts w:eastAsia="Aptos"/>
              </w:rPr>
              <w:t>ä</w:t>
            </w:r>
            <w:r w:rsidRPr="003C6C57">
              <w:rPr>
                <w:rFonts w:asciiTheme="minorHAnsi" w:eastAsia="Aptos" w:hAnsiTheme="minorHAnsi" w:cstheme="minorHAnsi"/>
              </w:rPr>
              <w:t>, annetaan alakent</w:t>
            </w:r>
            <w:r w:rsidRPr="003C6C57">
              <w:rPr>
                <w:rFonts w:eastAsia="Aptos"/>
              </w:rPr>
              <w:t>ä</w:t>
            </w:r>
            <w:r w:rsidRPr="003C6C57">
              <w:rPr>
                <w:rFonts w:asciiTheme="minorHAnsi" w:eastAsia="Aptos" w:hAnsiTheme="minorHAnsi" w:cstheme="minorHAnsi"/>
              </w:rPr>
              <w:t>ss</w:t>
            </w:r>
            <w:r w:rsidRPr="003C6C57">
              <w:rPr>
                <w:rFonts w:eastAsia="Aptos"/>
              </w:rPr>
              <w:t>ä</w:t>
            </w:r>
            <w:r w:rsidRPr="003C6C57">
              <w:rPr>
                <w:rFonts w:asciiTheme="minorHAnsi" w:eastAsia="Aptos" w:hAnsiTheme="minorHAnsi" w:cstheme="minorHAnsi"/>
              </w:rPr>
              <w:t xml:space="preserve"> 2 pyydetyt tiedot.</w:t>
            </w:r>
          </w:p>
          <w:p w14:paraId="0B67131D" w14:textId="71793E21" w:rsidR="00430E13" w:rsidRPr="003C6C57" w:rsidRDefault="00430E13">
            <w:pPr>
              <w:rPr>
                <w:rFonts w:asciiTheme="minorHAnsi" w:hAnsiTheme="minorHAnsi" w:cstheme="minorHAnsi"/>
              </w:rPr>
            </w:pPr>
          </w:p>
        </w:tc>
        <w:tc>
          <w:tcPr>
            <w:tcW w:w="1024" w:type="pct"/>
          </w:tcPr>
          <w:p w14:paraId="1E49714E" w14:textId="77777777" w:rsidR="00395ECA" w:rsidRPr="003C6C57" w:rsidRDefault="00BF4413">
            <w:pPr>
              <w:rPr>
                <w:rFonts w:asciiTheme="minorHAnsi" w:hAnsiTheme="minorHAnsi" w:cstheme="minorHAnsi"/>
              </w:rPr>
            </w:pPr>
            <w:r w:rsidRPr="003C6C57">
              <w:rPr>
                <w:rFonts w:asciiTheme="minorHAnsi" w:eastAsia="Aptos" w:hAnsiTheme="minorHAnsi" w:cstheme="minorHAnsi"/>
              </w:rPr>
              <w:t>5 artiklan 4 kohta</w:t>
            </w:r>
          </w:p>
        </w:tc>
      </w:tr>
      <w:tr w:rsidR="00EC45BF" w:rsidRPr="008B4668" w14:paraId="24FC9701" w14:textId="77777777" w:rsidTr="001C6B51">
        <w:trPr>
          <w:trHeight w:val="805"/>
        </w:trPr>
        <w:tc>
          <w:tcPr>
            <w:tcW w:w="461" w:type="pct"/>
            <w:vMerge/>
          </w:tcPr>
          <w:p w14:paraId="17E1757A" w14:textId="77777777" w:rsidR="00EC45BF" w:rsidRPr="003C6C57" w:rsidRDefault="00EC45BF" w:rsidP="00264D88">
            <w:pPr>
              <w:tabs>
                <w:tab w:val="left" w:pos="851"/>
              </w:tabs>
              <w:suppressAutoHyphens/>
              <w:rPr>
                <w:rFonts w:asciiTheme="minorHAnsi" w:hAnsiTheme="minorHAnsi" w:cstheme="minorHAnsi"/>
                <w:bCs/>
              </w:rPr>
            </w:pPr>
          </w:p>
        </w:tc>
        <w:tc>
          <w:tcPr>
            <w:tcW w:w="754" w:type="pct"/>
            <w:vMerge/>
          </w:tcPr>
          <w:p w14:paraId="3F648616" w14:textId="77777777" w:rsidR="00EC45BF" w:rsidRPr="003C6C57" w:rsidRDefault="00EC45BF" w:rsidP="00264D88">
            <w:pPr>
              <w:tabs>
                <w:tab w:val="left" w:pos="851"/>
              </w:tabs>
              <w:suppressAutoHyphens/>
              <w:rPr>
                <w:rFonts w:asciiTheme="minorHAnsi" w:hAnsiTheme="minorHAnsi" w:cstheme="minorHAnsi"/>
                <w:bCs/>
              </w:rPr>
            </w:pPr>
          </w:p>
        </w:tc>
        <w:tc>
          <w:tcPr>
            <w:tcW w:w="182" w:type="pct"/>
          </w:tcPr>
          <w:p w14:paraId="0E78DFC0" w14:textId="7FD660BA" w:rsidR="00EC45BF" w:rsidRPr="003C6C57" w:rsidRDefault="0057376A" w:rsidP="00ED2BC9">
            <w:pPr>
              <w:tabs>
                <w:tab w:val="left" w:pos="851"/>
              </w:tabs>
              <w:suppressAutoHyphens/>
              <w:rPr>
                <w:rFonts w:asciiTheme="minorHAnsi" w:hAnsiTheme="minorHAnsi" w:cstheme="minorHAnsi"/>
              </w:rPr>
            </w:pPr>
            <w:r w:rsidRPr="003C6C57">
              <w:rPr>
                <w:rFonts w:asciiTheme="minorHAnsi" w:hAnsiTheme="minorHAnsi" w:cstheme="minorHAnsi"/>
              </w:rPr>
              <w:t>2</w:t>
            </w:r>
          </w:p>
        </w:tc>
        <w:tc>
          <w:tcPr>
            <w:tcW w:w="2579" w:type="pct"/>
          </w:tcPr>
          <w:p w14:paraId="2371D158" w14:textId="77777777" w:rsidR="003B2E85" w:rsidRDefault="00BF4413" w:rsidP="00430E13">
            <w:pPr>
              <w:rPr>
                <w:rFonts w:asciiTheme="minorHAnsi" w:eastAsia="Aptos" w:hAnsiTheme="minorHAnsi" w:cstheme="minorHAnsi"/>
              </w:rPr>
            </w:pPr>
            <w:r w:rsidRPr="003C6C57">
              <w:rPr>
                <w:rFonts w:asciiTheme="minorHAnsi" w:eastAsia="Aptos" w:hAnsiTheme="minorHAnsi" w:cstheme="minorHAnsi"/>
              </w:rPr>
              <w:t>DLT-teknologian tai vastaavan teknologian toimintaa koskevat toimintaperiaatteet ja menettelyt, jotka kattavat seuraavat:</w:t>
            </w:r>
          </w:p>
          <w:p w14:paraId="1800BEA5" w14:textId="77777777" w:rsidR="003B2E85" w:rsidRDefault="00BF4413" w:rsidP="00430E13">
            <w:pPr>
              <w:rPr>
                <w:rFonts w:asciiTheme="minorHAnsi" w:eastAsia="Aptos" w:hAnsiTheme="minorHAnsi" w:cstheme="minorHAnsi"/>
              </w:rPr>
            </w:pPr>
            <w:r w:rsidRPr="003C6C57">
              <w:rPr>
                <w:rFonts w:asciiTheme="minorHAnsi" w:eastAsia="Aptos" w:hAnsiTheme="minorHAnsi" w:cstheme="minorHAnsi"/>
              </w:rPr>
              <w:br/>
              <w:t>a) kuvaus toimilupaa hakevan liikkeeseenlaskijan omistusoikeudesta DLT-teknologiaan;</w:t>
            </w:r>
          </w:p>
          <w:p w14:paraId="30AF9427" w14:textId="77777777" w:rsidR="003B2E85" w:rsidRDefault="00BF4413" w:rsidP="00430E13">
            <w:pPr>
              <w:rPr>
                <w:rFonts w:asciiTheme="minorHAnsi" w:eastAsia="Aptos" w:hAnsiTheme="minorHAnsi" w:cstheme="minorHAnsi"/>
              </w:rPr>
            </w:pPr>
            <w:r w:rsidRPr="003C6C57">
              <w:rPr>
                <w:rFonts w:asciiTheme="minorHAnsi" w:eastAsia="Aptos" w:hAnsiTheme="minorHAnsi" w:cstheme="minorHAnsi"/>
              </w:rPr>
              <w:br/>
              <w:t>b) ylläpitäjän nimi ja yhteystiedot, jos ylläpitäjä on eri kuin toimilupaa hakeva liikkeeseenlaskija;</w:t>
            </w:r>
          </w:p>
          <w:p w14:paraId="7946EBBA" w14:textId="77777777" w:rsidR="003B2E85" w:rsidRDefault="00BF4413" w:rsidP="00430E13">
            <w:pPr>
              <w:rPr>
                <w:rFonts w:asciiTheme="minorHAnsi" w:eastAsia="Aptos" w:hAnsiTheme="minorHAnsi" w:cstheme="minorHAnsi"/>
              </w:rPr>
            </w:pPr>
            <w:r w:rsidRPr="003C6C57">
              <w:rPr>
                <w:rFonts w:asciiTheme="minorHAnsi" w:eastAsia="Aptos" w:hAnsiTheme="minorHAnsi" w:cstheme="minorHAnsi"/>
              </w:rPr>
              <w:br/>
              <w:t xml:space="preserve">c) toimilupaa hakevan liikkeeseenlaskijan tai ylläpitäjänä olevan kolmannen osapuolen suunnitelma </w:t>
            </w:r>
            <w:r w:rsidRPr="003C6C57">
              <w:rPr>
                <w:rFonts w:asciiTheme="minorHAnsi" w:eastAsia="Aptos" w:hAnsiTheme="minorHAnsi" w:cstheme="minorHAnsi"/>
              </w:rPr>
              <w:lastRenderedPageBreak/>
              <w:t>DLT-riskien tunnistamiseksi, seuraamiseksi, arvioimiseksi, lieventämiseksi ja ehkäisemiseksi;</w:t>
            </w:r>
          </w:p>
          <w:p w14:paraId="750B6F80" w14:textId="77777777" w:rsidR="003B2E85" w:rsidRDefault="00BF4413" w:rsidP="00430E13">
            <w:pPr>
              <w:rPr>
                <w:rFonts w:asciiTheme="minorHAnsi" w:eastAsia="Aptos" w:hAnsiTheme="minorHAnsi" w:cstheme="minorHAnsi"/>
              </w:rPr>
            </w:pPr>
            <w:r w:rsidRPr="003C6C57">
              <w:rPr>
                <w:rFonts w:asciiTheme="minorHAnsi" w:eastAsia="Aptos" w:hAnsiTheme="minorHAnsi" w:cstheme="minorHAnsi"/>
              </w:rPr>
              <w:br/>
              <w:t>d) tekninen ja turvallisuustarkastuskertomus DLT-teknologian toiminnan yhdenmukaisuudesta markkinoilla käytössä olevien laatustandardien kanssa sekä c alakohdassa tarkoitettujen suunnitelmien tarkoituksenmukaisuudesta ja riittävyydestä;</w:t>
            </w:r>
          </w:p>
          <w:p w14:paraId="61386F23" w14:textId="77777777" w:rsidR="00395ECA" w:rsidRDefault="00BF4413" w:rsidP="00430E13">
            <w:pPr>
              <w:rPr>
                <w:rFonts w:asciiTheme="minorHAnsi" w:eastAsia="Aptos" w:hAnsiTheme="minorHAnsi" w:cstheme="minorHAnsi"/>
              </w:rPr>
            </w:pPr>
            <w:r w:rsidRPr="003C6C57">
              <w:rPr>
                <w:rFonts w:asciiTheme="minorHAnsi" w:eastAsia="Aptos" w:hAnsiTheme="minorHAnsi" w:cstheme="minorHAnsi"/>
              </w:rPr>
              <w:br/>
              <w:t>e) jos DLT-teknologia on luvanvarainen, yksityiskohtainen kuvaus avoimuusmekanismeista.</w:t>
            </w:r>
          </w:p>
          <w:p w14:paraId="58147451" w14:textId="30CE4A76" w:rsidR="003B2E85" w:rsidRPr="003C6C57" w:rsidRDefault="003B2E85" w:rsidP="00430E13">
            <w:pPr>
              <w:rPr>
                <w:rFonts w:asciiTheme="minorHAnsi" w:hAnsiTheme="minorHAnsi" w:cstheme="minorHAnsi"/>
              </w:rPr>
            </w:pPr>
          </w:p>
        </w:tc>
        <w:tc>
          <w:tcPr>
            <w:tcW w:w="1024" w:type="pct"/>
          </w:tcPr>
          <w:p w14:paraId="0C098435" w14:textId="77777777" w:rsidR="00395ECA" w:rsidRPr="003C6C57" w:rsidRDefault="00BF4413">
            <w:pPr>
              <w:rPr>
                <w:rFonts w:asciiTheme="minorHAnsi" w:hAnsiTheme="minorHAnsi" w:cstheme="minorHAnsi"/>
              </w:rPr>
            </w:pPr>
            <w:r w:rsidRPr="003C6C57">
              <w:rPr>
                <w:rFonts w:asciiTheme="minorHAnsi" w:eastAsia="Aptos" w:hAnsiTheme="minorHAnsi" w:cstheme="minorHAnsi"/>
              </w:rPr>
              <w:lastRenderedPageBreak/>
              <w:t>5 artiklan 4 kohdan a–e alakohta</w:t>
            </w:r>
          </w:p>
        </w:tc>
      </w:tr>
      <w:tr w:rsidR="00157187" w:rsidRPr="003C6C57" w14:paraId="073535B7" w14:textId="77777777" w:rsidTr="001C6B51">
        <w:trPr>
          <w:trHeight w:val="805"/>
        </w:trPr>
        <w:tc>
          <w:tcPr>
            <w:tcW w:w="461" w:type="pct"/>
          </w:tcPr>
          <w:p w14:paraId="205DCFED" w14:textId="0F8EA691" w:rsidR="00157187" w:rsidRPr="003C6C57" w:rsidRDefault="00157187" w:rsidP="00264D88">
            <w:pPr>
              <w:tabs>
                <w:tab w:val="left" w:pos="851"/>
              </w:tabs>
              <w:suppressAutoHyphens/>
              <w:rPr>
                <w:rFonts w:asciiTheme="minorHAnsi" w:hAnsiTheme="minorHAnsi" w:cstheme="minorHAnsi"/>
                <w:bCs/>
              </w:rPr>
            </w:pPr>
            <w:r w:rsidRPr="003C6C57">
              <w:rPr>
                <w:rFonts w:asciiTheme="minorHAnsi" w:hAnsiTheme="minorHAnsi" w:cstheme="minorHAnsi"/>
                <w:bCs/>
              </w:rPr>
              <w:t>4.5</w:t>
            </w:r>
          </w:p>
        </w:tc>
        <w:tc>
          <w:tcPr>
            <w:tcW w:w="754" w:type="pct"/>
          </w:tcPr>
          <w:p w14:paraId="009D6137" w14:textId="77777777" w:rsidR="00395ECA" w:rsidRPr="003C6C57" w:rsidRDefault="00BF4413">
            <w:pPr>
              <w:rPr>
                <w:rFonts w:asciiTheme="minorHAnsi" w:hAnsiTheme="minorHAnsi" w:cstheme="minorHAnsi"/>
              </w:rPr>
            </w:pPr>
            <w:r w:rsidRPr="003C6C57">
              <w:rPr>
                <w:rFonts w:asciiTheme="minorHAnsi" w:eastAsia="Aptos" w:hAnsiTheme="minorHAnsi" w:cstheme="minorHAnsi"/>
              </w:rPr>
              <w:t>Sisäisen valvonnan kehys: Rahanpesun ja terrorismin rahoituksen torjunta</w:t>
            </w:r>
          </w:p>
        </w:tc>
        <w:tc>
          <w:tcPr>
            <w:tcW w:w="182" w:type="pct"/>
          </w:tcPr>
          <w:p w14:paraId="43001BE8" w14:textId="5120DA41" w:rsidR="00157187" w:rsidRPr="003C6C57" w:rsidRDefault="008A1C53" w:rsidP="00ED2BC9">
            <w:pPr>
              <w:tabs>
                <w:tab w:val="left" w:pos="851"/>
              </w:tabs>
              <w:suppressAutoHyphens/>
              <w:rPr>
                <w:rFonts w:asciiTheme="minorHAnsi" w:hAnsiTheme="minorHAnsi" w:cstheme="minorHAnsi"/>
              </w:rPr>
            </w:pPr>
            <w:r w:rsidRPr="003C6C57">
              <w:rPr>
                <w:rFonts w:asciiTheme="minorHAnsi" w:hAnsiTheme="minorHAnsi" w:cstheme="minorHAnsi"/>
              </w:rPr>
              <w:t>1</w:t>
            </w:r>
          </w:p>
        </w:tc>
        <w:tc>
          <w:tcPr>
            <w:tcW w:w="2579" w:type="pct"/>
          </w:tcPr>
          <w:p w14:paraId="24A58491" w14:textId="00C1DFEF" w:rsidR="00395ECA" w:rsidRDefault="00BF4413">
            <w:pPr>
              <w:rPr>
                <w:rFonts w:asciiTheme="minorHAnsi" w:eastAsia="Aptos" w:hAnsiTheme="minorHAnsi" w:cstheme="minorHAnsi"/>
              </w:rPr>
            </w:pPr>
            <w:r w:rsidRPr="003C6C57">
              <w:rPr>
                <w:rFonts w:asciiTheme="minorHAnsi" w:eastAsia="Aptos" w:hAnsiTheme="minorHAnsi" w:cstheme="minorHAnsi"/>
              </w:rPr>
              <w:t>Jos suunnitteilla on yhteistyöjärjestelyjä hakijan ja tiettyjen kryptovarapalvelun tarjoajien välillä tai jos hakija on kryptovarapalvelun tarjoaja, yksityiskohtainen kuvaus kryptovarapalvelun tarjoajan Euroopan parlamentin ja neuvoston direktiivin (EU) 2015/849</w:t>
            </w:r>
            <w:r w:rsidR="00616E58" w:rsidRPr="00616E58">
              <w:rPr>
                <w:rFonts w:asciiTheme="minorHAnsi" w:eastAsia="Aptos" w:hAnsiTheme="minorHAnsi" w:cstheme="minorHAnsi"/>
                <w:vertAlign w:val="superscript"/>
              </w:rPr>
              <w:t>(4)</w:t>
            </w:r>
            <w:r w:rsidRPr="003C6C57">
              <w:rPr>
                <w:rFonts w:asciiTheme="minorHAnsi" w:eastAsia="Aptos" w:hAnsiTheme="minorHAnsi" w:cstheme="minorHAnsi"/>
              </w:rPr>
              <w:t xml:space="preserve"> tai Euroopan parlamentin ja neuvoston asetuksen (EU) 2023/1113</w:t>
            </w:r>
            <w:r w:rsidR="00616E58" w:rsidRPr="00616E58">
              <w:rPr>
                <w:rFonts w:asciiTheme="minorHAnsi" w:eastAsia="Aptos" w:hAnsiTheme="minorHAnsi" w:cstheme="minorHAnsi"/>
                <w:vertAlign w:val="superscript"/>
              </w:rPr>
              <w:t>(5)</w:t>
            </w:r>
            <w:r w:rsidRPr="003C6C57">
              <w:rPr>
                <w:rFonts w:asciiTheme="minorHAnsi" w:eastAsia="Aptos" w:hAnsiTheme="minorHAnsi" w:cstheme="minorHAnsi"/>
              </w:rPr>
              <w:t xml:space="preserve"> mukaisia velvoitteita vastaavista sisäisistä valvontamekanismeista ja menettelyistä, mukaan lukien ennakoiva arviointi tällaisten velvoitteiden jatkuvasta noudattamisesta toimilupaa hakevan liikkeeseenlaskijan liiketoimintasuunnitelman aikahorisontilla.</w:t>
            </w:r>
          </w:p>
          <w:p w14:paraId="21D3680A" w14:textId="77777777" w:rsidR="00430E13" w:rsidRPr="003C6C57" w:rsidRDefault="00430E13">
            <w:pPr>
              <w:rPr>
                <w:rFonts w:asciiTheme="minorHAnsi" w:hAnsiTheme="minorHAnsi" w:cstheme="minorHAnsi"/>
              </w:rPr>
            </w:pPr>
          </w:p>
        </w:tc>
        <w:tc>
          <w:tcPr>
            <w:tcW w:w="1024" w:type="pct"/>
          </w:tcPr>
          <w:p w14:paraId="02791426" w14:textId="77777777" w:rsidR="00395ECA" w:rsidRPr="003C6C57" w:rsidRDefault="00BF4413">
            <w:pPr>
              <w:rPr>
                <w:rFonts w:asciiTheme="minorHAnsi" w:hAnsiTheme="minorHAnsi" w:cstheme="minorHAnsi"/>
              </w:rPr>
            </w:pPr>
            <w:r w:rsidRPr="003C6C57">
              <w:rPr>
                <w:rFonts w:asciiTheme="minorHAnsi" w:eastAsia="Aptos" w:hAnsiTheme="minorHAnsi" w:cstheme="minorHAnsi"/>
              </w:rPr>
              <w:t>5 artiklan 5 kohta</w:t>
            </w:r>
          </w:p>
        </w:tc>
      </w:tr>
      <w:tr w:rsidR="006E1B92" w:rsidRPr="003C6C57" w14:paraId="6F442E87" w14:textId="77777777" w:rsidTr="001C6B51">
        <w:trPr>
          <w:trHeight w:val="345"/>
        </w:trPr>
        <w:tc>
          <w:tcPr>
            <w:tcW w:w="461" w:type="pct"/>
            <w:vMerge w:val="restart"/>
          </w:tcPr>
          <w:p w14:paraId="05CB8705" w14:textId="68B53A82" w:rsidR="006E1B92" w:rsidRPr="003C6C57" w:rsidRDefault="006E1B92" w:rsidP="00264D88">
            <w:pPr>
              <w:tabs>
                <w:tab w:val="left" w:pos="851"/>
              </w:tabs>
              <w:suppressAutoHyphens/>
              <w:rPr>
                <w:rFonts w:asciiTheme="minorHAnsi" w:hAnsiTheme="minorHAnsi" w:cstheme="minorHAnsi"/>
                <w:bCs/>
              </w:rPr>
            </w:pPr>
            <w:r w:rsidRPr="003C6C57">
              <w:rPr>
                <w:rFonts w:asciiTheme="minorHAnsi" w:hAnsiTheme="minorHAnsi" w:cstheme="minorHAnsi"/>
                <w:bCs/>
              </w:rPr>
              <w:t>5</w:t>
            </w:r>
          </w:p>
        </w:tc>
        <w:tc>
          <w:tcPr>
            <w:tcW w:w="754" w:type="pct"/>
            <w:vMerge w:val="restart"/>
          </w:tcPr>
          <w:p w14:paraId="068D60B6" w14:textId="77777777" w:rsidR="00395ECA" w:rsidRPr="003C6C57" w:rsidRDefault="00BF4413">
            <w:pPr>
              <w:rPr>
                <w:rFonts w:asciiTheme="minorHAnsi" w:hAnsiTheme="minorHAnsi" w:cstheme="minorHAnsi"/>
              </w:rPr>
            </w:pPr>
            <w:r w:rsidRPr="003C6C57">
              <w:rPr>
                <w:rFonts w:asciiTheme="minorHAnsi" w:eastAsia="Aptos" w:hAnsiTheme="minorHAnsi" w:cstheme="minorHAnsi"/>
              </w:rPr>
              <w:t>Likviditeetinhallinta, reserviomaisuus ja lunastusoikeudet</w:t>
            </w:r>
          </w:p>
        </w:tc>
        <w:tc>
          <w:tcPr>
            <w:tcW w:w="182" w:type="pct"/>
          </w:tcPr>
          <w:p w14:paraId="781FE26C" w14:textId="7F102EC6" w:rsidR="006E1B92" w:rsidRPr="003C6C57" w:rsidRDefault="006E1B92" w:rsidP="00ED2BC9">
            <w:pPr>
              <w:tabs>
                <w:tab w:val="left" w:pos="851"/>
              </w:tabs>
              <w:suppressAutoHyphens/>
              <w:rPr>
                <w:rFonts w:asciiTheme="minorHAnsi" w:hAnsiTheme="minorHAnsi" w:cstheme="minorHAnsi"/>
              </w:rPr>
            </w:pPr>
            <w:r w:rsidRPr="003C6C57">
              <w:rPr>
                <w:rFonts w:asciiTheme="minorHAnsi" w:hAnsiTheme="minorHAnsi" w:cstheme="minorHAnsi"/>
              </w:rPr>
              <w:t>1</w:t>
            </w:r>
          </w:p>
        </w:tc>
        <w:tc>
          <w:tcPr>
            <w:tcW w:w="2579" w:type="pct"/>
          </w:tcPr>
          <w:p w14:paraId="7477EADD" w14:textId="77777777" w:rsidR="003B2E85" w:rsidRDefault="00BF4413">
            <w:pPr>
              <w:rPr>
                <w:rFonts w:asciiTheme="minorHAnsi" w:eastAsia="Aptos" w:hAnsiTheme="minorHAnsi" w:cstheme="minorHAnsi"/>
              </w:rPr>
            </w:pPr>
            <w:r w:rsidRPr="003C6C57">
              <w:rPr>
                <w:rFonts w:asciiTheme="minorHAnsi" w:eastAsia="Aptos" w:hAnsiTheme="minorHAnsi" w:cstheme="minorHAnsi"/>
              </w:rPr>
              <w:t>a) kuvaus kattavasta ja yksityiskohtaisesta kehyksestä, jossa kuvataan omaisuusreservin muodostaminen, koostumus, hoitaminen ja erottelu;</w:t>
            </w:r>
          </w:p>
          <w:p w14:paraId="58AE9DC3" w14:textId="77777777" w:rsidR="003B2E85" w:rsidRDefault="00BF4413">
            <w:pPr>
              <w:rPr>
                <w:rFonts w:asciiTheme="minorHAnsi" w:eastAsia="Aptos" w:hAnsiTheme="minorHAnsi" w:cstheme="minorHAnsi"/>
              </w:rPr>
            </w:pPr>
            <w:r w:rsidRPr="003C6C57">
              <w:rPr>
                <w:rFonts w:asciiTheme="minorHAnsi" w:eastAsia="Aptos" w:hAnsiTheme="minorHAnsi" w:cstheme="minorHAnsi"/>
              </w:rPr>
              <w:br/>
              <w:t>b) selkeät ja yksityiskohtaiset toimintaperiaatteet, joissa kuvataan omaisuusreferenssitokenin vakautusmekanismi;</w:t>
            </w:r>
          </w:p>
          <w:p w14:paraId="679922CF" w14:textId="77777777" w:rsidR="003B2E85" w:rsidRDefault="00BF4413">
            <w:pPr>
              <w:rPr>
                <w:rFonts w:asciiTheme="minorHAnsi" w:eastAsia="Aptos" w:hAnsiTheme="minorHAnsi" w:cstheme="minorHAnsi"/>
              </w:rPr>
            </w:pPr>
            <w:r w:rsidRPr="003C6C57">
              <w:rPr>
                <w:rFonts w:asciiTheme="minorHAnsi" w:eastAsia="Aptos" w:hAnsiTheme="minorHAnsi" w:cstheme="minorHAnsi"/>
              </w:rPr>
              <w:br/>
              <w:t>c) omaisuusreservin säilytystä koskevat yksityiskohtaiset toimintaperiaatteet ja menettelyt, mukaan lukien valittu säilytystapa;</w:t>
            </w:r>
          </w:p>
          <w:p w14:paraId="451410C4" w14:textId="77777777" w:rsidR="003B2E85" w:rsidRDefault="00BF4413">
            <w:pPr>
              <w:rPr>
                <w:rFonts w:asciiTheme="minorHAnsi" w:eastAsia="Aptos" w:hAnsiTheme="minorHAnsi" w:cstheme="minorHAnsi"/>
              </w:rPr>
            </w:pPr>
            <w:r w:rsidRPr="003C6C57">
              <w:rPr>
                <w:rFonts w:asciiTheme="minorHAnsi" w:eastAsia="Aptos" w:hAnsiTheme="minorHAnsi" w:cstheme="minorHAnsi"/>
              </w:rPr>
              <w:br/>
              <w:t>d) reserviomaisuuden selkeä ja yksityiskohtainen sijoituspolitiikka;</w:t>
            </w:r>
          </w:p>
          <w:p w14:paraId="7EBC84D8" w14:textId="78D9580E" w:rsidR="00395ECA" w:rsidRDefault="00BF4413">
            <w:pPr>
              <w:rPr>
                <w:rFonts w:asciiTheme="minorHAnsi" w:eastAsia="Aptos" w:hAnsiTheme="minorHAnsi" w:cstheme="minorHAnsi"/>
              </w:rPr>
            </w:pPr>
            <w:r w:rsidRPr="003C6C57">
              <w:rPr>
                <w:rFonts w:asciiTheme="minorHAnsi" w:eastAsia="Aptos" w:hAnsiTheme="minorHAnsi" w:cstheme="minorHAnsi"/>
              </w:rPr>
              <w:br/>
              <w:t>e) yksityiskohtaiset tiedot kolmansien osapuolten kanssa tehdyistä sopimusjärjestelyistä, jotka koskevat reserviomaisuuden käyttöä, sijoittamista ja säilyttämistä.</w:t>
            </w:r>
          </w:p>
          <w:p w14:paraId="54896B97" w14:textId="77777777" w:rsidR="00B030CE" w:rsidRPr="003C6C57" w:rsidRDefault="00B030CE">
            <w:pPr>
              <w:rPr>
                <w:rFonts w:asciiTheme="minorHAnsi" w:hAnsiTheme="minorHAnsi" w:cstheme="minorHAnsi"/>
              </w:rPr>
            </w:pPr>
          </w:p>
        </w:tc>
        <w:tc>
          <w:tcPr>
            <w:tcW w:w="1024" w:type="pct"/>
          </w:tcPr>
          <w:p w14:paraId="772EB25E" w14:textId="77777777" w:rsidR="00395ECA" w:rsidRPr="003C6C57" w:rsidRDefault="00BF4413">
            <w:pPr>
              <w:rPr>
                <w:rFonts w:asciiTheme="minorHAnsi" w:hAnsiTheme="minorHAnsi" w:cstheme="minorHAnsi"/>
              </w:rPr>
            </w:pPr>
            <w:r w:rsidRPr="003C6C57">
              <w:rPr>
                <w:rFonts w:asciiTheme="minorHAnsi" w:eastAsia="Aptos" w:hAnsiTheme="minorHAnsi" w:cstheme="minorHAnsi"/>
              </w:rPr>
              <w:t>6 artiklan 1 kohta</w:t>
            </w:r>
          </w:p>
        </w:tc>
      </w:tr>
      <w:tr w:rsidR="006E1B92" w:rsidRPr="003C6C57" w14:paraId="734718B8" w14:textId="77777777" w:rsidTr="001C6B51">
        <w:trPr>
          <w:trHeight w:val="345"/>
        </w:trPr>
        <w:tc>
          <w:tcPr>
            <w:tcW w:w="461" w:type="pct"/>
            <w:vMerge/>
          </w:tcPr>
          <w:p w14:paraId="2FF723DA" w14:textId="77777777" w:rsidR="006E1B92" w:rsidRPr="003C6C57" w:rsidRDefault="006E1B92" w:rsidP="00264D88">
            <w:pPr>
              <w:tabs>
                <w:tab w:val="left" w:pos="851"/>
              </w:tabs>
              <w:suppressAutoHyphens/>
              <w:rPr>
                <w:rFonts w:asciiTheme="minorHAnsi" w:hAnsiTheme="minorHAnsi" w:cstheme="minorHAnsi"/>
                <w:bCs/>
              </w:rPr>
            </w:pPr>
          </w:p>
        </w:tc>
        <w:tc>
          <w:tcPr>
            <w:tcW w:w="754" w:type="pct"/>
            <w:vMerge/>
          </w:tcPr>
          <w:p w14:paraId="37272269" w14:textId="77777777" w:rsidR="006E1B92" w:rsidRPr="003C6C57" w:rsidRDefault="006E1B92" w:rsidP="00264D88">
            <w:pPr>
              <w:tabs>
                <w:tab w:val="left" w:pos="851"/>
              </w:tabs>
              <w:suppressAutoHyphens/>
              <w:rPr>
                <w:rFonts w:asciiTheme="minorHAnsi" w:hAnsiTheme="minorHAnsi" w:cstheme="minorHAnsi"/>
                <w:bCs/>
              </w:rPr>
            </w:pPr>
          </w:p>
        </w:tc>
        <w:tc>
          <w:tcPr>
            <w:tcW w:w="182" w:type="pct"/>
          </w:tcPr>
          <w:p w14:paraId="735FE32B" w14:textId="2ADF53F9" w:rsidR="006E1B92" w:rsidRPr="003C6C57" w:rsidRDefault="006E1B92" w:rsidP="00ED2BC9">
            <w:pPr>
              <w:tabs>
                <w:tab w:val="left" w:pos="851"/>
              </w:tabs>
              <w:suppressAutoHyphens/>
              <w:rPr>
                <w:rFonts w:asciiTheme="minorHAnsi" w:hAnsiTheme="minorHAnsi" w:cstheme="minorHAnsi"/>
              </w:rPr>
            </w:pPr>
            <w:r w:rsidRPr="003C6C57">
              <w:rPr>
                <w:rFonts w:asciiTheme="minorHAnsi" w:hAnsiTheme="minorHAnsi" w:cstheme="minorHAnsi"/>
              </w:rPr>
              <w:t>2</w:t>
            </w:r>
          </w:p>
        </w:tc>
        <w:tc>
          <w:tcPr>
            <w:tcW w:w="2579" w:type="pct"/>
          </w:tcPr>
          <w:p w14:paraId="7D758C62" w14:textId="77777777" w:rsidR="00395ECA" w:rsidRDefault="00BF4413">
            <w:pPr>
              <w:rPr>
                <w:rFonts w:asciiTheme="minorHAnsi" w:eastAsia="Aptos" w:hAnsiTheme="minorHAnsi" w:cstheme="minorHAnsi"/>
              </w:rPr>
            </w:pPr>
            <w:r w:rsidRPr="003C6C57">
              <w:rPr>
                <w:rFonts w:asciiTheme="minorHAnsi" w:eastAsia="Aptos" w:hAnsiTheme="minorHAnsi" w:cstheme="minorHAnsi"/>
              </w:rPr>
              <w:t>Omaisuusreservin riippumattomasta tilintarkastuksesta kuuden kuukauden välein vastaavan ulkopuolisen konsultin nimi</w:t>
            </w:r>
          </w:p>
          <w:p w14:paraId="426A68DB" w14:textId="77777777" w:rsidR="00B030CE" w:rsidRPr="003C6C57" w:rsidRDefault="00B030CE">
            <w:pPr>
              <w:rPr>
                <w:rFonts w:asciiTheme="minorHAnsi" w:hAnsiTheme="minorHAnsi" w:cstheme="minorHAnsi"/>
              </w:rPr>
            </w:pPr>
          </w:p>
        </w:tc>
        <w:tc>
          <w:tcPr>
            <w:tcW w:w="1024" w:type="pct"/>
          </w:tcPr>
          <w:p w14:paraId="4B364139" w14:textId="77777777" w:rsidR="00395ECA" w:rsidRPr="003C6C57" w:rsidRDefault="00BF4413">
            <w:pPr>
              <w:rPr>
                <w:rFonts w:asciiTheme="minorHAnsi" w:hAnsiTheme="minorHAnsi" w:cstheme="minorHAnsi"/>
              </w:rPr>
            </w:pPr>
            <w:r w:rsidRPr="003C6C57">
              <w:rPr>
                <w:rFonts w:asciiTheme="minorHAnsi" w:eastAsia="Aptos" w:hAnsiTheme="minorHAnsi" w:cstheme="minorHAnsi"/>
              </w:rPr>
              <w:t>6 artiklan 1 kohdan c alakohta</w:t>
            </w:r>
          </w:p>
        </w:tc>
      </w:tr>
      <w:tr w:rsidR="006E1B92" w:rsidRPr="003C6C57" w14:paraId="412711B8" w14:textId="77777777" w:rsidTr="001C6B51">
        <w:trPr>
          <w:trHeight w:val="345"/>
        </w:trPr>
        <w:tc>
          <w:tcPr>
            <w:tcW w:w="461" w:type="pct"/>
            <w:vMerge/>
          </w:tcPr>
          <w:p w14:paraId="098C2D3A" w14:textId="77777777" w:rsidR="006E1B92" w:rsidRPr="003C6C57" w:rsidRDefault="006E1B92" w:rsidP="00264D88">
            <w:pPr>
              <w:tabs>
                <w:tab w:val="left" w:pos="851"/>
              </w:tabs>
              <w:suppressAutoHyphens/>
              <w:rPr>
                <w:rFonts w:asciiTheme="minorHAnsi" w:hAnsiTheme="minorHAnsi" w:cstheme="minorHAnsi"/>
                <w:bCs/>
              </w:rPr>
            </w:pPr>
          </w:p>
        </w:tc>
        <w:tc>
          <w:tcPr>
            <w:tcW w:w="754" w:type="pct"/>
            <w:vMerge/>
          </w:tcPr>
          <w:p w14:paraId="61AFD093" w14:textId="77777777" w:rsidR="006E1B92" w:rsidRPr="003C6C57" w:rsidRDefault="006E1B92" w:rsidP="00264D88">
            <w:pPr>
              <w:tabs>
                <w:tab w:val="left" w:pos="851"/>
              </w:tabs>
              <w:suppressAutoHyphens/>
              <w:rPr>
                <w:rFonts w:asciiTheme="minorHAnsi" w:hAnsiTheme="minorHAnsi" w:cstheme="minorHAnsi"/>
                <w:bCs/>
              </w:rPr>
            </w:pPr>
          </w:p>
        </w:tc>
        <w:tc>
          <w:tcPr>
            <w:tcW w:w="182" w:type="pct"/>
          </w:tcPr>
          <w:p w14:paraId="30E194AF" w14:textId="54A53C9D" w:rsidR="006E1B92" w:rsidRPr="003C6C57" w:rsidRDefault="006E1B92" w:rsidP="00ED2BC9">
            <w:pPr>
              <w:tabs>
                <w:tab w:val="left" w:pos="851"/>
              </w:tabs>
              <w:suppressAutoHyphens/>
              <w:rPr>
                <w:rFonts w:asciiTheme="minorHAnsi" w:hAnsiTheme="minorHAnsi" w:cstheme="minorHAnsi"/>
              </w:rPr>
            </w:pPr>
            <w:r w:rsidRPr="003C6C57">
              <w:rPr>
                <w:rFonts w:asciiTheme="minorHAnsi" w:hAnsiTheme="minorHAnsi" w:cstheme="minorHAnsi"/>
              </w:rPr>
              <w:t>3</w:t>
            </w:r>
          </w:p>
        </w:tc>
        <w:tc>
          <w:tcPr>
            <w:tcW w:w="2579" w:type="pct"/>
          </w:tcPr>
          <w:p w14:paraId="4E7F0823" w14:textId="77777777" w:rsidR="00395ECA" w:rsidRDefault="00BF4413">
            <w:pPr>
              <w:rPr>
                <w:rFonts w:asciiTheme="minorHAnsi" w:eastAsia="Aptos" w:hAnsiTheme="minorHAnsi" w:cstheme="minorHAnsi"/>
              </w:rPr>
            </w:pPr>
            <w:r w:rsidRPr="003C6C57">
              <w:rPr>
                <w:rFonts w:asciiTheme="minorHAnsi" w:eastAsia="Aptos" w:hAnsiTheme="minorHAnsi" w:cstheme="minorHAnsi"/>
              </w:rPr>
              <w:t>Likviditeetinhallintaa koskevat toimintaperiaatteet ja menettelyt, raportointisuhteet ylimpään hallintoelimeen ja se, miten ylimmän hallintoelimen vastuu omaisuusreservin vakaasta hoidosta varmistetaan</w:t>
            </w:r>
          </w:p>
          <w:p w14:paraId="790A5964" w14:textId="77777777" w:rsidR="00B030CE" w:rsidRPr="003C6C57" w:rsidRDefault="00B030CE">
            <w:pPr>
              <w:rPr>
                <w:rFonts w:asciiTheme="minorHAnsi" w:hAnsiTheme="minorHAnsi" w:cstheme="minorHAnsi"/>
              </w:rPr>
            </w:pPr>
          </w:p>
        </w:tc>
        <w:tc>
          <w:tcPr>
            <w:tcW w:w="1024" w:type="pct"/>
          </w:tcPr>
          <w:p w14:paraId="71C9AB92" w14:textId="77777777" w:rsidR="00395ECA" w:rsidRPr="003C6C57" w:rsidRDefault="00BF4413">
            <w:pPr>
              <w:rPr>
                <w:rFonts w:asciiTheme="minorHAnsi" w:hAnsiTheme="minorHAnsi" w:cstheme="minorHAnsi"/>
              </w:rPr>
            </w:pPr>
            <w:r w:rsidRPr="003C6C57">
              <w:rPr>
                <w:rFonts w:asciiTheme="minorHAnsi" w:eastAsia="Aptos" w:hAnsiTheme="minorHAnsi" w:cstheme="minorHAnsi"/>
              </w:rPr>
              <w:t>6 artiklan 1 kohdan toinen alakohta</w:t>
            </w:r>
          </w:p>
        </w:tc>
      </w:tr>
      <w:tr w:rsidR="006E1B92" w:rsidRPr="003C6C57" w14:paraId="42B63CD2" w14:textId="77777777" w:rsidTr="001C6B51">
        <w:trPr>
          <w:trHeight w:val="345"/>
        </w:trPr>
        <w:tc>
          <w:tcPr>
            <w:tcW w:w="461" w:type="pct"/>
            <w:vMerge/>
          </w:tcPr>
          <w:p w14:paraId="12DFA1DA" w14:textId="77777777" w:rsidR="006E1B92" w:rsidRPr="003C6C57" w:rsidRDefault="006E1B92" w:rsidP="00264D88">
            <w:pPr>
              <w:tabs>
                <w:tab w:val="left" w:pos="851"/>
              </w:tabs>
              <w:suppressAutoHyphens/>
              <w:rPr>
                <w:rFonts w:asciiTheme="minorHAnsi" w:hAnsiTheme="minorHAnsi" w:cstheme="minorHAnsi"/>
                <w:bCs/>
              </w:rPr>
            </w:pPr>
          </w:p>
        </w:tc>
        <w:tc>
          <w:tcPr>
            <w:tcW w:w="754" w:type="pct"/>
            <w:vMerge/>
          </w:tcPr>
          <w:p w14:paraId="2850F227" w14:textId="77777777" w:rsidR="006E1B92" w:rsidRPr="003C6C57" w:rsidRDefault="006E1B92" w:rsidP="00264D88">
            <w:pPr>
              <w:tabs>
                <w:tab w:val="left" w:pos="851"/>
              </w:tabs>
              <w:suppressAutoHyphens/>
              <w:rPr>
                <w:rFonts w:asciiTheme="minorHAnsi" w:hAnsiTheme="minorHAnsi" w:cstheme="minorHAnsi"/>
                <w:bCs/>
              </w:rPr>
            </w:pPr>
          </w:p>
        </w:tc>
        <w:tc>
          <w:tcPr>
            <w:tcW w:w="182" w:type="pct"/>
          </w:tcPr>
          <w:p w14:paraId="4466805C" w14:textId="621345F9" w:rsidR="006E1B92" w:rsidRPr="003C6C57" w:rsidRDefault="006E1B92" w:rsidP="00ED2BC9">
            <w:pPr>
              <w:tabs>
                <w:tab w:val="left" w:pos="851"/>
              </w:tabs>
              <w:suppressAutoHyphens/>
              <w:rPr>
                <w:rFonts w:asciiTheme="minorHAnsi" w:hAnsiTheme="minorHAnsi" w:cstheme="minorHAnsi"/>
              </w:rPr>
            </w:pPr>
            <w:r w:rsidRPr="003C6C57">
              <w:rPr>
                <w:rFonts w:asciiTheme="minorHAnsi" w:hAnsiTheme="minorHAnsi" w:cstheme="minorHAnsi"/>
              </w:rPr>
              <w:t>4</w:t>
            </w:r>
          </w:p>
        </w:tc>
        <w:tc>
          <w:tcPr>
            <w:tcW w:w="2579" w:type="pct"/>
          </w:tcPr>
          <w:p w14:paraId="0223C22F" w14:textId="77777777" w:rsidR="00395ECA" w:rsidRDefault="00BF4413">
            <w:pPr>
              <w:rPr>
                <w:rFonts w:asciiTheme="minorHAnsi" w:eastAsia="Aptos" w:hAnsiTheme="minorHAnsi" w:cstheme="minorHAnsi"/>
              </w:rPr>
            </w:pPr>
            <w:r w:rsidRPr="003C6C57">
              <w:rPr>
                <w:rFonts w:asciiTheme="minorHAnsi" w:eastAsia="Aptos" w:hAnsiTheme="minorHAnsi" w:cstheme="minorHAnsi"/>
              </w:rPr>
              <w:t>Selkeät ja yksityiskohtaiset toimintaperiaatteet ja menettelyt, joilla varmistetaan asetuksen (EU) 2023/1114 39 artiklan mukaisten lunastusoikeuksien noudattaminen, asetuksen (EU) 2023/1114 46 artiklan mukaisesti laadittavan palautumissuunnitelman luonnos sekä kyseisen asetuksen 47 artiklan mukaisesti toimitettavan lunastussuunnitelman luonnos</w:t>
            </w:r>
          </w:p>
          <w:p w14:paraId="3CFA1E35" w14:textId="77777777" w:rsidR="00B030CE" w:rsidRPr="003C6C57" w:rsidRDefault="00B030CE">
            <w:pPr>
              <w:rPr>
                <w:rFonts w:asciiTheme="minorHAnsi" w:hAnsiTheme="minorHAnsi" w:cstheme="minorHAnsi"/>
              </w:rPr>
            </w:pPr>
          </w:p>
        </w:tc>
        <w:tc>
          <w:tcPr>
            <w:tcW w:w="1024" w:type="pct"/>
          </w:tcPr>
          <w:p w14:paraId="0DE5111C" w14:textId="77777777" w:rsidR="00395ECA" w:rsidRPr="003C6C57" w:rsidRDefault="00BF4413">
            <w:pPr>
              <w:rPr>
                <w:rFonts w:asciiTheme="minorHAnsi" w:hAnsiTheme="minorHAnsi" w:cstheme="minorHAnsi"/>
              </w:rPr>
            </w:pPr>
            <w:r w:rsidRPr="003C6C57">
              <w:rPr>
                <w:rFonts w:asciiTheme="minorHAnsi" w:eastAsia="Aptos" w:hAnsiTheme="minorHAnsi" w:cstheme="minorHAnsi"/>
              </w:rPr>
              <w:t>6 artiklan 2 kohta</w:t>
            </w:r>
          </w:p>
        </w:tc>
      </w:tr>
      <w:tr w:rsidR="00AF6A6E" w:rsidRPr="008B4668" w14:paraId="527AFAFC" w14:textId="77777777" w:rsidTr="00B66F0F">
        <w:trPr>
          <w:trHeight w:val="300"/>
        </w:trPr>
        <w:tc>
          <w:tcPr>
            <w:tcW w:w="461" w:type="pct"/>
            <w:vMerge w:val="restart"/>
          </w:tcPr>
          <w:p w14:paraId="549EBC56" w14:textId="52FB83C4" w:rsidR="00AF6A6E" w:rsidRPr="003C6C57" w:rsidRDefault="00AF6A6E" w:rsidP="00264D88">
            <w:pPr>
              <w:tabs>
                <w:tab w:val="left" w:pos="851"/>
              </w:tabs>
              <w:suppressAutoHyphens/>
              <w:rPr>
                <w:rFonts w:asciiTheme="minorHAnsi" w:hAnsiTheme="minorHAnsi" w:cstheme="minorHAnsi"/>
                <w:bCs/>
              </w:rPr>
            </w:pPr>
            <w:r w:rsidRPr="003C6C57">
              <w:rPr>
                <w:rFonts w:asciiTheme="minorHAnsi" w:hAnsiTheme="minorHAnsi" w:cstheme="minorHAnsi"/>
                <w:bCs/>
              </w:rPr>
              <w:t>6</w:t>
            </w:r>
          </w:p>
        </w:tc>
        <w:tc>
          <w:tcPr>
            <w:tcW w:w="754" w:type="pct"/>
            <w:vMerge w:val="restart"/>
          </w:tcPr>
          <w:p w14:paraId="069B9E5C" w14:textId="77777777" w:rsidR="00395ECA" w:rsidRPr="003C6C57" w:rsidRDefault="00BF4413">
            <w:pPr>
              <w:rPr>
                <w:rFonts w:asciiTheme="minorHAnsi" w:hAnsiTheme="minorHAnsi" w:cstheme="minorHAnsi"/>
              </w:rPr>
            </w:pPr>
            <w:r w:rsidRPr="003C6C57">
              <w:rPr>
                <w:rFonts w:asciiTheme="minorHAnsi" w:eastAsia="Aptos" w:hAnsiTheme="minorHAnsi" w:cstheme="minorHAnsi"/>
              </w:rPr>
              <w:t>Ylimmän hallintoelimen jäsenet: henkilöllisyys sekä näyttö hyvästä maineesta, osaamisesta, taidoista ja kokemuksesta</w:t>
            </w:r>
          </w:p>
        </w:tc>
        <w:tc>
          <w:tcPr>
            <w:tcW w:w="3785" w:type="pct"/>
            <w:gridSpan w:val="3"/>
          </w:tcPr>
          <w:p w14:paraId="341F7042" w14:textId="77777777" w:rsidR="00395ECA" w:rsidRDefault="00BF4413">
            <w:pPr>
              <w:rPr>
                <w:rFonts w:asciiTheme="minorHAnsi" w:eastAsia="Aptos" w:hAnsiTheme="minorHAnsi" w:cstheme="minorHAnsi"/>
              </w:rPr>
            </w:pPr>
            <w:r w:rsidRPr="003C6C57">
              <w:rPr>
                <w:rFonts w:asciiTheme="minorHAnsi" w:eastAsia="Aptos" w:hAnsiTheme="minorHAnsi" w:cstheme="minorHAnsi"/>
              </w:rPr>
              <w:t>Kentän 6 alakentissä 1–5 pyydetyt tiedot on toimitettava kunkin ylimmän hallintoelimen jäsenen osalta</w:t>
            </w:r>
          </w:p>
          <w:p w14:paraId="35488367" w14:textId="77777777" w:rsidR="00B030CE" w:rsidRPr="003C6C57" w:rsidRDefault="00B030CE">
            <w:pPr>
              <w:rPr>
                <w:rFonts w:asciiTheme="minorHAnsi" w:hAnsiTheme="minorHAnsi" w:cstheme="minorHAnsi"/>
              </w:rPr>
            </w:pPr>
          </w:p>
        </w:tc>
      </w:tr>
      <w:tr w:rsidR="00AF6A6E" w:rsidRPr="008B4668" w14:paraId="688D8367" w14:textId="77777777" w:rsidTr="001C6B51">
        <w:trPr>
          <w:trHeight w:val="295"/>
        </w:trPr>
        <w:tc>
          <w:tcPr>
            <w:tcW w:w="461" w:type="pct"/>
            <w:vMerge/>
          </w:tcPr>
          <w:p w14:paraId="7E41BC67" w14:textId="77777777" w:rsidR="00AF6A6E" w:rsidRPr="003C6C57" w:rsidRDefault="00AF6A6E" w:rsidP="00264D88">
            <w:pPr>
              <w:tabs>
                <w:tab w:val="left" w:pos="851"/>
              </w:tabs>
              <w:suppressAutoHyphens/>
              <w:rPr>
                <w:rFonts w:asciiTheme="minorHAnsi" w:hAnsiTheme="minorHAnsi" w:cstheme="minorHAnsi"/>
                <w:bCs/>
              </w:rPr>
            </w:pPr>
          </w:p>
        </w:tc>
        <w:tc>
          <w:tcPr>
            <w:tcW w:w="754" w:type="pct"/>
            <w:vMerge/>
          </w:tcPr>
          <w:p w14:paraId="3AE5B614" w14:textId="77777777" w:rsidR="00AF6A6E" w:rsidRPr="003C6C57" w:rsidRDefault="00AF6A6E" w:rsidP="00264D88">
            <w:pPr>
              <w:tabs>
                <w:tab w:val="left" w:pos="851"/>
              </w:tabs>
              <w:suppressAutoHyphens/>
              <w:rPr>
                <w:rFonts w:asciiTheme="minorHAnsi" w:hAnsiTheme="minorHAnsi" w:cstheme="minorHAnsi"/>
                <w:bCs/>
              </w:rPr>
            </w:pPr>
          </w:p>
        </w:tc>
        <w:tc>
          <w:tcPr>
            <w:tcW w:w="182" w:type="pct"/>
          </w:tcPr>
          <w:p w14:paraId="1986DE15" w14:textId="369AF464" w:rsidR="00AF6A6E" w:rsidRPr="003C6C57" w:rsidRDefault="00AF7C35" w:rsidP="00ED2BC9">
            <w:pPr>
              <w:tabs>
                <w:tab w:val="left" w:pos="851"/>
              </w:tabs>
              <w:suppressAutoHyphens/>
              <w:rPr>
                <w:rFonts w:asciiTheme="minorHAnsi" w:hAnsiTheme="minorHAnsi" w:cstheme="minorHAnsi"/>
              </w:rPr>
            </w:pPr>
            <w:r w:rsidRPr="003C6C57">
              <w:rPr>
                <w:rFonts w:asciiTheme="minorHAnsi" w:hAnsiTheme="minorHAnsi" w:cstheme="minorHAnsi"/>
              </w:rPr>
              <w:t>1</w:t>
            </w:r>
          </w:p>
        </w:tc>
        <w:tc>
          <w:tcPr>
            <w:tcW w:w="2579" w:type="pct"/>
          </w:tcPr>
          <w:p w14:paraId="01BF806D" w14:textId="77777777" w:rsidR="00395ECA" w:rsidRDefault="00BF4413">
            <w:pPr>
              <w:rPr>
                <w:rFonts w:asciiTheme="minorHAnsi" w:eastAsia="Aptos" w:hAnsiTheme="minorHAnsi" w:cstheme="minorHAnsi"/>
              </w:rPr>
            </w:pPr>
            <w:r w:rsidRPr="003C6C57">
              <w:rPr>
                <w:rFonts w:asciiTheme="minorHAnsi" w:eastAsia="Aptos" w:hAnsiTheme="minorHAnsi" w:cstheme="minorHAnsi"/>
              </w:rPr>
              <w:t>Koko nimi, syntymänimi, syntymäpaikka ja -aika, nykyisen asuinpaikan osoite ja yhteystiedot, kansalaisuus tai kansalaisuudet, henkilötunnus, jäljennös henkilökortista tai</w:t>
            </w:r>
          </w:p>
          <w:p w14:paraId="63A19D33" w14:textId="77777777" w:rsidR="00B030CE" w:rsidRPr="003C6C57" w:rsidRDefault="00B030CE">
            <w:pPr>
              <w:rPr>
                <w:rFonts w:asciiTheme="minorHAnsi" w:hAnsiTheme="minorHAnsi" w:cstheme="minorHAnsi"/>
              </w:rPr>
            </w:pPr>
          </w:p>
        </w:tc>
        <w:tc>
          <w:tcPr>
            <w:tcW w:w="1024" w:type="pct"/>
          </w:tcPr>
          <w:p w14:paraId="78611159" w14:textId="77777777" w:rsidR="00395ECA" w:rsidRPr="003C6C57" w:rsidRDefault="00BF4413">
            <w:pPr>
              <w:rPr>
                <w:rFonts w:asciiTheme="minorHAnsi" w:hAnsiTheme="minorHAnsi" w:cstheme="minorHAnsi"/>
              </w:rPr>
            </w:pPr>
            <w:r w:rsidRPr="003C6C57">
              <w:rPr>
                <w:rFonts w:asciiTheme="minorHAnsi" w:eastAsia="Aptos" w:hAnsiTheme="minorHAnsi" w:cstheme="minorHAnsi"/>
              </w:rPr>
              <w:t>7 artiklan 1 kohdan a, b ja c alakohta</w:t>
            </w:r>
          </w:p>
        </w:tc>
      </w:tr>
      <w:tr w:rsidR="00AF6A6E" w:rsidRPr="003C6C57" w14:paraId="62A7A7F6" w14:textId="77777777" w:rsidTr="001C6B51">
        <w:trPr>
          <w:trHeight w:val="295"/>
        </w:trPr>
        <w:tc>
          <w:tcPr>
            <w:tcW w:w="461" w:type="pct"/>
            <w:vMerge/>
          </w:tcPr>
          <w:p w14:paraId="17F6EB80" w14:textId="77777777" w:rsidR="00AF6A6E" w:rsidRPr="003C6C57" w:rsidRDefault="00AF6A6E" w:rsidP="00264D88">
            <w:pPr>
              <w:tabs>
                <w:tab w:val="left" w:pos="851"/>
              </w:tabs>
              <w:suppressAutoHyphens/>
              <w:rPr>
                <w:rFonts w:asciiTheme="minorHAnsi" w:hAnsiTheme="minorHAnsi" w:cstheme="minorHAnsi"/>
                <w:bCs/>
              </w:rPr>
            </w:pPr>
          </w:p>
        </w:tc>
        <w:tc>
          <w:tcPr>
            <w:tcW w:w="754" w:type="pct"/>
            <w:vMerge/>
          </w:tcPr>
          <w:p w14:paraId="76B5423F" w14:textId="77777777" w:rsidR="00AF6A6E" w:rsidRPr="003C6C57" w:rsidRDefault="00AF6A6E" w:rsidP="00264D88">
            <w:pPr>
              <w:tabs>
                <w:tab w:val="left" w:pos="851"/>
              </w:tabs>
              <w:suppressAutoHyphens/>
              <w:rPr>
                <w:rFonts w:asciiTheme="minorHAnsi" w:hAnsiTheme="minorHAnsi" w:cstheme="minorHAnsi"/>
                <w:bCs/>
              </w:rPr>
            </w:pPr>
          </w:p>
        </w:tc>
        <w:tc>
          <w:tcPr>
            <w:tcW w:w="182" w:type="pct"/>
          </w:tcPr>
          <w:p w14:paraId="22BB664C" w14:textId="719E5FCA" w:rsidR="00AF6A6E" w:rsidRPr="003C6C57" w:rsidRDefault="00AF7C35" w:rsidP="00ED2BC9">
            <w:pPr>
              <w:tabs>
                <w:tab w:val="left" w:pos="851"/>
              </w:tabs>
              <w:suppressAutoHyphens/>
              <w:rPr>
                <w:rFonts w:asciiTheme="minorHAnsi" w:hAnsiTheme="minorHAnsi" w:cstheme="minorHAnsi"/>
              </w:rPr>
            </w:pPr>
            <w:r w:rsidRPr="003C6C57">
              <w:rPr>
                <w:rFonts w:asciiTheme="minorHAnsi" w:hAnsiTheme="minorHAnsi" w:cstheme="minorHAnsi"/>
              </w:rPr>
              <w:t>2</w:t>
            </w:r>
          </w:p>
        </w:tc>
        <w:tc>
          <w:tcPr>
            <w:tcW w:w="2579" w:type="pct"/>
          </w:tcPr>
          <w:p w14:paraId="0354E086" w14:textId="77777777" w:rsidR="00395ECA" w:rsidRDefault="00BF4413">
            <w:pPr>
              <w:rPr>
                <w:rFonts w:asciiTheme="minorHAnsi" w:eastAsia="Aptos" w:hAnsiTheme="minorHAnsi" w:cstheme="minorHAnsi"/>
              </w:rPr>
            </w:pPr>
            <w:r w:rsidRPr="003C6C57">
              <w:rPr>
                <w:rFonts w:asciiTheme="minorHAnsi" w:eastAsia="Aptos" w:hAnsiTheme="minorHAnsi" w:cstheme="minorHAnsi"/>
              </w:rPr>
              <w:t>Ansioluettelo, joka sisältää yksityiskohtaiset tiedot nykyisestä asemasta, toimeksiannon alkamispäivä ja kesto, kuvaus keskeisistä tehtävistä ja vastuista</w:t>
            </w:r>
          </w:p>
          <w:p w14:paraId="2867489F" w14:textId="77777777" w:rsidR="00B030CE" w:rsidRPr="003C6C57" w:rsidRDefault="00B030CE">
            <w:pPr>
              <w:rPr>
                <w:rFonts w:asciiTheme="minorHAnsi" w:hAnsiTheme="minorHAnsi" w:cstheme="minorHAnsi"/>
              </w:rPr>
            </w:pPr>
          </w:p>
        </w:tc>
        <w:tc>
          <w:tcPr>
            <w:tcW w:w="1024" w:type="pct"/>
          </w:tcPr>
          <w:p w14:paraId="7A879BA2" w14:textId="77777777" w:rsidR="00395ECA" w:rsidRPr="003C6C57" w:rsidRDefault="00BF4413">
            <w:pPr>
              <w:rPr>
                <w:rFonts w:asciiTheme="minorHAnsi" w:hAnsiTheme="minorHAnsi" w:cstheme="minorHAnsi"/>
              </w:rPr>
            </w:pPr>
            <w:r w:rsidRPr="003C6C57">
              <w:rPr>
                <w:rFonts w:asciiTheme="minorHAnsi" w:eastAsia="Aptos" w:hAnsiTheme="minorHAnsi" w:cstheme="minorHAnsi"/>
              </w:rPr>
              <w:t>7 artiklan 1 kohdan d alakohta</w:t>
            </w:r>
          </w:p>
        </w:tc>
      </w:tr>
      <w:tr w:rsidR="00AF6A6E" w:rsidRPr="003C6C57" w14:paraId="16DE0E48" w14:textId="77777777" w:rsidTr="001C6B51">
        <w:trPr>
          <w:trHeight w:val="295"/>
        </w:trPr>
        <w:tc>
          <w:tcPr>
            <w:tcW w:w="461" w:type="pct"/>
            <w:vMerge/>
          </w:tcPr>
          <w:p w14:paraId="54E37610" w14:textId="77777777" w:rsidR="00AF6A6E" w:rsidRPr="003C6C57" w:rsidRDefault="00AF6A6E" w:rsidP="00264D88">
            <w:pPr>
              <w:tabs>
                <w:tab w:val="left" w:pos="851"/>
              </w:tabs>
              <w:suppressAutoHyphens/>
              <w:rPr>
                <w:rFonts w:asciiTheme="minorHAnsi" w:hAnsiTheme="minorHAnsi" w:cstheme="minorHAnsi"/>
                <w:bCs/>
              </w:rPr>
            </w:pPr>
          </w:p>
        </w:tc>
        <w:tc>
          <w:tcPr>
            <w:tcW w:w="754" w:type="pct"/>
            <w:vMerge/>
          </w:tcPr>
          <w:p w14:paraId="35351AA8" w14:textId="77777777" w:rsidR="00AF6A6E" w:rsidRPr="003C6C57" w:rsidRDefault="00AF6A6E" w:rsidP="00264D88">
            <w:pPr>
              <w:tabs>
                <w:tab w:val="left" w:pos="851"/>
              </w:tabs>
              <w:suppressAutoHyphens/>
              <w:rPr>
                <w:rFonts w:asciiTheme="minorHAnsi" w:hAnsiTheme="minorHAnsi" w:cstheme="minorHAnsi"/>
                <w:bCs/>
              </w:rPr>
            </w:pPr>
          </w:p>
        </w:tc>
        <w:tc>
          <w:tcPr>
            <w:tcW w:w="182" w:type="pct"/>
          </w:tcPr>
          <w:p w14:paraId="514C6683" w14:textId="63CDC2D0" w:rsidR="00AF6A6E" w:rsidRPr="003C6C57" w:rsidRDefault="00AF7C35" w:rsidP="00ED2BC9">
            <w:pPr>
              <w:tabs>
                <w:tab w:val="left" w:pos="851"/>
              </w:tabs>
              <w:suppressAutoHyphens/>
              <w:rPr>
                <w:rFonts w:asciiTheme="minorHAnsi" w:hAnsiTheme="minorHAnsi" w:cstheme="minorHAnsi"/>
              </w:rPr>
            </w:pPr>
            <w:r w:rsidRPr="003C6C57">
              <w:rPr>
                <w:rFonts w:asciiTheme="minorHAnsi" w:hAnsiTheme="minorHAnsi" w:cstheme="minorHAnsi"/>
              </w:rPr>
              <w:t>3</w:t>
            </w:r>
          </w:p>
        </w:tc>
        <w:tc>
          <w:tcPr>
            <w:tcW w:w="2579" w:type="pct"/>
          </w:tcPr>
          <w:p w14:paraId="37A2DCBE" w14:textId="77777777" w:rsidR="003B2E85" w:rsidRDefault="00BF4413">
            <w:pPr>
              <w:rPr>
                <w:rFonts w:asciiTheme="minorHAnsi" w:eastAsia="Aptos" w:hAnsiTheme="minorHAnsi" w:cstheme="minorHAnsi"/>
              </w:rPr>
            </w:pPr>
            <w:r w:rsidRPr="003C6C57">
              <w:rPr>
                <w:rFonts w:asciiTheme="minorHAnsi" w:eastAsia="Aptos" w:hAnsiTheme="minorHAnsi" w:cstheme="minorHAnsi"/>
              </w:rPr>
              <w:t>Henkilöhistoria, mukaan lukien kaikki seuraavat henkilön kansalaisuutta tai kansalaisuuksia koskevat tiedot sekä henkilön asuinpaikkoja koskevat tiedot viimeksi kuluneiden kymmenen vuoden ajalta;</w:t>
            </w:r>
          </w:p>
          <w:p w14:paraId="28854E88" w14:textId="77777777" w:rsidR="003B2E85" w:rsidRDefault="00BF4413">
            <w:pPr>
              <w:rPr>
                <w:rFonts w:asciiTheme="minorHAnsi" w:eastAsia="Aptos" w:hAnsiTheme="minorHAnsi" w:cstheme="minorHAnsi"/>
              </w:rPr>
            </w:pPr>
            <w:r w:rsidRPr="003C6C57">
              <w:rPr>
                <w:rFonts w:asciiTheme="minorHAnsi" w:eastAsia="Aptos" w:hAnsiTheme="minorHAnsi" w:cstheme="minorHAnsi"/>
              </w:rPr>
              <w:br/>
              <w:t xml:space="preserve">a) henkilöllä ei ole rikosrekisterimerkintää tuomioista tai rangaistuksista, jotka on määrätty sovellettavan kauppaoikeuden, maksukyvyttömyyslainsäädännön ja rahoituspalvelulainsäädännön nojalla tai jotka liittyvät rahanpesuun, terrorismin rahoituksen torjuntaan, petokseen tai ammatilliseen vastuuseen; tämä on osoitettava virallisella todistuksella tai vastaavalla asiakirjalla tai, jos tällaisia asiakirjoja ei ole olemassa, muulla luotettavalla tietolähteellä, joka osoittaa, että henkilöllä ei ole </w:t>
            </w:r>
            <w:r w:rsidRPr="003C6C57">
              <w:rPr>
                <w:rFonts w:asciiTheme="minorHAnsi" w:eastAsia="Aptos" w:hAnsiTheme="minorHAnsi" w:cstheme="minorHAnsi"/>
              </w:rPr>
              <w:lastRenderedPageBreak/>
              <w:t>rikostuomioita eikä häneen kohdistu tutkintoja tai menettelyjä;</w:t>
            </w:r>
          </w:p>
          <w:p w14:paraId="4EB59764" w14:textId="77777777" w:rsidR="003B2E85" w:rsidRDefault="00BF4413">
            <w:pPr>
              <w:rPr>
                <w:rFonts w:asciiTheme="minorHAnsi" w:eastAsia="Aptos" w:hAnsiTheme="minorHAnsi" w:cstheme="minorHAnsi"/>
              </w:rPr>
            </w:pPr>
            <w:r w:rsidRPr="003C6C57">
              <w:rPr>
                <w:rFonts w:asciiTheme="minorHAnsi" w:eastAsia="Aptos" w:hAnsiTheme="minorHAnsi" w:cstheme="minorHAnsi"/>
              </w:rPr>
              <w:br/>
              <w:t>b) tiedot kaupankäynnin, liiketoiminnan tai ammatin harjoittamista koskevan rekisteröinnin, luvan, jäsenyyden tai lisenssin epäämisestä tai rekisteröinnin, luvan, jäsenyyden tai lisenssin peruuttamisesta, kumoamisesta tai päättämisestä taikka sääntely- tai hallintoelimen tai ammattiala- tai ammatillisen järjestön toteuttamasta erottamisesta;</w:t>
            </w:r>
          </w:p>
          <w:p w14:paraId="1C6FCB62" w14:textId="77777777" w:rsidR="003B2E85" w:rsidRDefault="00BF4413">
            <w:pPr>
              <w:rPr>
                <w:rFonts w:asciiTheme="minorHAnsi" w:eastAsia="Aptos" w:hAnsiTheme="minorHAnsi" w:cstheme="minorHAnsi"/>
              </w:rPr>
            </w:pPr>
            <w:r w:rsidRPr="003C6C57">
              <w:rPr>
                <w:rFonts w:asciiTheme="minorHAnsi" w:eastAsia="Aptos" w:hAnsiTheme="minorHAnsi" w:cstheme="minorHAnsi"/>
              </w:rPr>
              <w:br/>
              <w:t>c) tiedot irtisanomisesta työstä, luottamusasemasta tai varainhoitosuhteesta taikka vastaavasta tilanteesta taikka siitä, että henkilöä on pyydetty irtisanoutumaan työstä tällaisessa asemassa, henkilöstövähennyksiä lukuun ottamatta;</w:t>
            </w:r>
          </w:p>
          <w:p w14:paraId="55D03125" w14:textId="77777777" w:rsidR="003B2E85" w:rsidRDefault="00BF4413">
            <w:pPr>
              <w:rPr>
                <w:rFonts w:asciiTheme="minorHAnsi" w:eastAsia="Aptos" w:hAnsiTheme="minorHAnsi" w:cstheme="minorHAnsi"/>
              </w:rPr>
            </w:pPr>
            <w:r w:rsidRPr="003C6C57">
              <w:rPr>
                <w:rFonts w:asciiTheme="minorHAnsi" w:eastAsia="Aptos" w:hAnsiTheme="minorHAnsi" w:cstheme="minorHAnsi"/>
              </w:rPr>
              <w:br/>
              <w:t>d) tiedot siitä, onko toinen toimivaltainen viranomainen arvioinut henkilön mainetta, mukaan lukien kyseisen viranomaisen henkilöllisyys, arvioinnin päivämäärä ja näyttö arvioinnin tuloksesta;</w:t>
            </w:r>
          </w:p>
          <w:p w14:paraId="38BB2EB5" w14:textId="07DA1E7C" w:rsidR="00395ECA" w:rsidRDefault="00BF4413">
            <w:pPr>
              <w:rPr>
                <w:rFonts w:asciiTheme="minorHAnsi" w:eastAsia="Aptos" w:hAnsiTheme="minorHAnsi" w:cstheme="minorHAnsi"/>
              </w:rPr>
            </w:pPr>
            <w:r w:rsidRPr="003C6C57">
              <w:rPr>
                <w:rFonts w:asciiTheme="minorHAnsi" w:eastAsia="Aptos" w:hAnsiTheme="minorHAnsi" w:cstheme="minorHAnsi"/>
              </w:rPr>
              <w:br/>
              <w:t>e) tiedot siitä, onko muun kuin rahoitusalan viranomainen arvioinut kyseisen henkilön, mukaan lukien kyseisen viranomaisen henkilöllisyys, arvioinnin päivämäärä ja näyttö arvioinnin tuloksesta;</w:t>
            </w:r>
          </w:p>
          <w:p w14:paraId="271DE838" w14:textId="77777777" w:rsidR="00B030CE" w:rsidRPr="003C6C57" w:rsidRDefault="00B030CE">
            <w:pPr>
              <w:rPr>
                <w:rFonts w:asciiTheme="minorHAnsi" w:hAnsiTheme="minorHAnsi" w:cstheme="minorHAnsi"/>
              </w:rPr>
            </w:pPr>
          </w:p>
        </w:tc>
        <w:tc>
          <w:tcPr>
            <w:tcW w:w="1024" w:type="pct"/>
          </w:tcPr>
          <w:p w14:paraId="42CA67D4" w14:textId="77777777" w:rsidR="00395ECA" w:rsidRPr="003C6C57" w:rsidRDefault="00BF4413">
            <w:pPr>
              <w:rPr>
                <w:rFonts w:asciiTheme="minorHAnsi" w:hAnsiTheme="minorHAnsi" w:cstheme="minorHAnsi"/>
              </w:rPr>
            </w:pPr>
            <w:r w:rsidRPr="003C6C57">
              <w:rPr>
                <w:rFonts w:asciiTheme="minorHAnsi" w:eastAsia="Aptos" w:hAnsiTheme="minorHAnsi" w:cstheme="minorHAnsi"/>
              </w:rPr>
              <w:lastRenderedPageBreak/>
              <w:t>7 artiklan 1 kohdan e alakohta</w:t>
            </w:r>
          </w:p>
        </w:tc>
      </w:tr>
      <w:tr w:rsidR="00AF6A6E" w:rsidRPr="003C6C57" w14:paraId="76B6F108" w14:textId="77777777" w:rsidTr="001C6B51">
        <w:trPr>
          <w:trHeight w:val="295"/>
        </w:trPr>
        <w:tc>
          <w:tcPr>
            <w:tcW w:w="461" w:type="pct"/>
            <w:vMerge/>
          </w:tcPr>
          <w:p w14:paraId="5FD6985A" w14:textId="77777777" w:rsidR="00AF6A6E" w:rsidRPr="003C6C57" w:rsidRDefault="00AF6A6E" w:rsidP="00264D88">
            <w:pPr>
              <w:tabs>
                <w:tab w:val="left" w:pos="851"/>
              </w:tabs>
              <w:suppressAutoHyphens/>
              <w:rPr>
                <w:rFonts w:asciiTheme="minorHAnsi" w:hAnsiTheme="minorHAnsi" w:cstheme="minorHAnsi"/>
                <w:bCs/>
              </w:rPr>
            </w:pPr>
          </w:p>
        </w:tc>
        <w:tc>
          <w:tcPr>
            <w:tcW w:w="754" w:type="pct"/>
            <w:vMerge/>
          </w:tcPr>
          <w:p w14:paraId="469F9760" w14:textId="77777777" w:rsidR="00AF6A6E" w:rsidRPr="003C6C57" w:rsidRDefault="00AF6A6E" w:rsidP="00264D88">
            <w:pPr>
              <w:tabs>
                <w:tab w:val="left" w:pos="851"/>
              </w:tabs>
              <w:suppressAutoHyphens/>
              <w:rPr>
                <w:rFonts w:asciiTheme="minorHAnsi" w:hAnsiTheme="minorHAnsi" w:cstheme="minorHAnsi"/>
                <w:bCs/>
              </w:rPr>
            </w:pPr>
          </w:p>
        </w:tc>
        <w:tc>
          <w:tcPr>
            <w:tcW w:w="182" w:type="pct"/>
          </w:tcPr>
          <w:p w14:paraId="737F202E" w14:textId="67B79E45" w:rsidR="00AF6A6E" w:rsidRPr="003C6C57" w:rsidRDefault="00AF7C35" w:rsidP="00ED2BC9">
            <w:pPr>
              <w:tabs>
                <w:tab w:val="left" w:pos="851"/>
              </w:tabs>
              <w:suppressAutoHyphens/>
              <w:rPr>
                <w:rFonts w:asciiTheme="minorHAnsi" w:hAnsiTheme="minorHAnsi" w:cstheme="minorHAnsi"/>
              </w:rPr>
            </w:pPr>
            <w:r w:rsidRPr="003C6C57">
              <w:rPr>
                <w:rFonts w:asciiTheme="minorHAnsi" w:hAnsiTheme="minorHAnsi" w:cstheme="minorHAnsi"/>
              </w:rPr>
              <w:t>4</w:t>
            </w:r>
          </w:p>
        </w:tc>
        <w:tc>
          <w:tcPr>
            <w:tcW w:w="2579" w:type="pct"/>
          </w:tcPr>
          <w:p w14:paraId="77273965" w14:textId="77777777" w:rsidR="00395ECA" w:rsidRDefault="00BF4413">
            <w:pPr>
              <w:rPr>
                <w:rFonts w:asciiTheme="minorHAnsi" w:eastAsia="Aptos" w:hAnsiTheme="minorHAnsi" w:cstheme="minorHAnsi"/>
              </w:rPr>
            </w:pPr>
            <w:r w:rsidRPr="003C6C57">
              <w:rPr>
                <w:rFonts w:asciiTheme="minorHAnsi" w:eastAsia="Aptos" w:hAnsiTheme="minorHAnsi" w:cstheme="minorHAnsi"/>
              </w:rPr>
              <w:t>Kuvaus henkilön kaikista taloudellisista ja muista sidonnaisuuksista, joilla on olennaista vaikutusta kyseisen jäsenen koettuun luotettavuuteen</w:t>
            </w:r>
          </w:p>
          <w:p w14:paraId="7A1378B5" w14:textId="77777777" w:rsidR="00B030CE" w:rsidRPr="003C6C57" w:rsidRDefault="00B030CE">
            <w:pPr>
              <w:rPr>
                <w:rFonts w:asciiTheme="minorHAnsi" w:hAnsiTheme="minorHAnsi" w:cstheme="minorHAnsi"/>
              </w:rPr>
            </w:pPr>
          </w:p>
        </w:tc>
        <w:tc>
          <w:tcPr>
            <w:tcW w:w="1024" w:type="pct"/>
          </w:tcPr>
          <w:p w14:paraId="061137DF" w14:textId="77777777" w:rsidR="00395ECA" w:rsidRPr="003C6C57" w:rsidRDefault="00BF4413">
            <w:pPr>
              <w:rPr>
                <w:rFonts w:asciiTheme="minorHAnsi" w:hAnsiTheme="minorHAnsi" w:cstheme="minorHAnsi"/>
              </w:rPr>
            </w:pPr>
            <w:r w:rsidRPr="003C6C57">
              <w:rPr>
                <w:rFonts w:asciiTheme="minorHAnsi" w:eastAsia="Aptos" w:hAnsiTheme="minorHAnsi" w:cstheme="minorHAnsi"/>
              </w:rPr>
              <w:t>7 artiklan 1 kohdan f alakohta</w:t>
            </w:r>
          </w:p>
        </w:tc>
      </w:tr>
      <w:tr w:rsidR="00AF6A6E" w:rsidRPr="003C6C57" w14:paraId="3DC9EE92" w14:textId="77777777" w:rsidTr="001C6B51">
        <w:trPr>
          <w:trHeight w:val="295"/>
        </w:trPr>
        <w:tc>
          <w:tcPr>
            <w:tcW w:w="461" w:type="pct"/>
            <w:vMerge/>
          </w:tcPr>
          <w:p w14:paraId="6349A68E" w14:textId="77777777" w:rsidR="00AF6A6E" w:rsidRPr="003C6C57" w:rsidRDefault="00AF6A6E" w:rsidP="00264D88">
            <w:pPr>
              <w:tabs>
                <w:tab w:val="left" w:pos="851"/>
              </w:tabs>
              <w:suppressAutoHyphens/>
              <w:rPr>
                <w:rFonts w:asciiTheme="minorHAnsi" w:hAnsiTheme="minorHAnsi" w:cstheme="minorHAnsi"/>
                <w:bCs/>
              </w:rPr>
            </w:pPr>
          </w:p>
        </w:tc>
        <w:tc>
          <w:tcPr>
            <w:tcW w:w="754" w:type="pct"/>
            <w:vMerge/>
          </w:tcPr>
          <w:p w14:paraId="1B879019" w14:textId="77777777" w:rsidR="00AF6A6E" w:rsidRPr="003C6C57" w:rsidRDefault="00AF6A6E" w:rsidP="00264D88">
            <w:pPr>
              <w:tabs>
                <w:tab w:val="left" w:pos="851"/>
              </w:tabs>
              <w:suppressAutoHyphens/>
              <w:rPr>
                <w:rFonts w:asciiTheme="minorHAnsi" w:hAnsiTheme="minorHAnsi" w:cstheme="minorHAnsi"/>
                <w:bCs/>
              </w:rPr>
            </w:pPr>
          </w:p>
        </w:tc>
        <w:tc>
          <w:tcPr>
            <w:tcW w:w="182" w:type="pct"/>
          </w:tcPr>
          <w:p w14:paraId="3AAFC1E2" w14:textId="0A3FAED0" w:rsidR="00AF6A6E" w:rsidRPr="003C6C57" w:rsidRDefault="00AF7C35" w:rsidP="00ED2BC9">
            <w:pPr>
              <w:tabs>
                <w:tab w:val="left" w:pos="851"/>
              </w:tabs>
              <w:suppressAutoHyphens/>
              <w:rPr>
                <w:rFonts w:asciiTheme="minorHAnsi" w:hAnsiTheme="minorHAnsi" w:cstheme="minorHAnsi"/>
              </w:rPr>
            </w:pPr>
            <w:r w:rsidRPr="003C6C57">
              <w:rPr>
                <w:rFonts w:asciiTheme="minorHAnsi" w:hAnsiTheme="minorHAnsi" w:cstheme="minorHAnsi"/>
              </w:rPr>
              <w:t>5</w:t>
            </w:r>
          </w:p>
        </w:tc>
        <w:tc>
          <w:tcPr>
            <w:tcW w:w="2579" w:type="pct"/>
          </w:tcPr>
          <w:p w14:paraId="29321683" w14:textId="77777777" w:rsidR="00395ECA" w:rsidRDefault="00BF4413">
            <w:pPr>
              <w:rPr>
                <w:rFonts w:asciiTheme="minorHAnsi" w:eastAsia="Aptos" w:hAnsiTheme="minorHAnsi" w:cstheme="minorHAnsi"/>
              </w:rPr>
            </w:pPr>
            <w:r w:rsidRPr="003C6C57">
              <w:rPr>
                <w:rFonts w:asciiTheme="minorHAnsi" w:eastAsia="Aptos" w:hAnsiTheme="minorHAnsi" w:cstheme="minorHAnsi"/>
              </w:rPr>
              <w:t>Tiedot sitoutumisesta käyttämään riittävästi aikaa tehtävien hoitamiseen</w:t>
            </w:r>
          </w:p>
          <w:p w14:paraId="7AEC7AA0" w14:textId="77777777" w:rsidR="00B030CE" w:rsidRPr="003C6C57" w:rsidRDefault="00B030CE">
            <w:pPr>
              <w:rPr>
                <w:rFonts w:asciiTheme="minorHAnsi" w:hAnsiTheme="minorHAnsi" w:cstheme="minorHAnsi"/>
              </w:rPr>
            </w:pPr>
          </w:p>
        </w:tc>
        <w:tc>
          <w:tcPr>
            <w:tcW w:w="1024" w:type="pct"/>
          </w:tcPr>
          <w:p w14:paraId="471539B8" w14:textId="77777777" w:rsidR="00395ECA" w:rsidRPr="003C6C57" w:rsidRDefault="00BF4413">
            <w:pPr>
              <w:rPr>
                <w:rFonts w:asciiTheme="minorHAnsi" w:hAnsiTheme="minorHAnsi" w:cstheme="minorHAnsi"/>
              </w:rPr>
            </w:pPr>
            <w:r w:rsidRPr="003C6C57">
              <w:rPr>
                <w:rFonts w:asciiTheme="minorHAnsi" w:eastAsia="Aptos" w:hAnsiTheme="minorHAnsi" w:cstheme="minorHAnsi"/>
              </w:rPr>
              <w:t>7 artiklan 1 kohdan g alakohta</w:t>
            </w:r>
          </w:p>
        </w:tc>
      </w:tr>
      <w:tr w:rsidR="00AF6A6E" w:rsidRPr="003C6C57" w14:paraId="0D200C60" w14:textId="77777777" w:rsidTr="001C6B51">
        <w:trPr>
          <w:trHeight w:val="295"/>
        </w:trPr>
        <w:tc>
          <w:tcPr>
            <w:tcW w:w="461" w:type="pct"/>
            <w:vMerge/>
          </w:tcPr>
          <w:p w14:paraId="06D21C20" w14:textId="77777777" w:rsidR="00AF6A6E" w:rsidRPr="003C6C57" w:rsidRDefault="00AF6A6E" w:rsidP="00264D88">
            <w:pPr>
              <w:tabs>
                <w:tab w:val="left" w:pos="851"/>
              </w:tabs>
              <w:suppressAutoHyphens/>
              <w:rPr>
                <w:rFonts w:asciiTheme="minorHAnsi" w:hAnsiTheme="minorHAnsi" w:cstheme="minorHAnsi"/>
                <w:bCs/>
              </w:rPr>
            </w:pPr>
          </w:p>
        </w:tc>
        <w:tc>
          <w:tcPr>
            <w:tcW w:w="754" w:type="pct"/>
            <w:vMerge/>
          </w:tcPr>
          <w:p w14:paraId="458DBD3C" w14:textId="77777777" w:rsidR="00AF6A6E" w:rsidRPr="003C6C57" w:rsidRDefault="00AF6A6E" w:rsidP="00264D88">
            <w:pPr>
              <w:tabs>
                <w:tab w:val="left" w:pos="851"/>
              </w:tabs>
              <w:suppressAutoHyphens/>
              <w:rPr>
                <w:rFonts w:asciiTheme="minorHAnsi" w:hAnsiTheme="minorHAnsi" w:cstheme="minorHAnsi"/>
                <w:bCs/>
              </w:rPr>
            </w:pPr>
          </w:p>
        </w:tc>
        <w:tc>
          <w:tcPr>
            <w:tcW w:w="182" w:type="pct"/>
          </w:tcPr>
          <w:p w14:paraId="69A176D1" w14:textId="48220AB3" w:rsidR="00AF6A6E" w:rsidRPr="003C6C57" w:rsidRDefault="00AF7C35" w:rsidP="00ED2BC9">
            <w:pPr>
              <w:tabs>
                <w:tab w:val="left" w:pos="851"/>
              </w:tabs>
              <w:suppressAutoHyphens/>
              <w:rPr>
                <w:rFonts w:asciiTheme="minorHAnsi" w:hAnsiTheme="minorHAnsi" w:cstheme="minorHAnsi"/>
              </w:rPr>
            </w:pPr>
            <w:r w:rsidRPr="003C6C57">
              <w:rPr>
                <w:rFonts w:asciiTheme="minorHAnsi" w:hAnsiTheme="minorHAnsi" w:cstheme="minorHAnsi"/>
              </w:rPr>
              <w:t>6</w:t>
            </w:r>
          </w:p>
        </w:tc>
        <w:tc>
          <w:tcPr>
            <w:tcW w:w="2579" w:type="pct"/>
          </w:tcPr>
          <w:p w14:paraId="02533E71" w14:textId="77777777" w:rsidR="00395ECA" w:rsidRDefault="00BF4413">
            <w:pPr>
              <w:rPr>
                <w:rFonts w:asciiTheme="minorHAnsi" w:eastAsia="Aptos" w:hAnsiTheme="minorHAnsi" w:cstheme="minorHAnsi"/>
              </w:rPr>
            </w:pPr>
            <w:r w:rsidRPr="003C6C57">
              <w:rPr>
                <w:rFonts w:asciiTheme="minorHAnsi" w:eastAsia="Aptos" w:hAnsiTheme="minorHAnsi" w:cstheme="minorHAnsi"/>
              </w:rPr>
              <w:t>Tulokset hakijan suorittamasta kunkin johtokunnan jäsenen soveltuvuuden arvioinnista ja lausunto ylimmän hallintoelimen kollektiivisesta soveltuvuudesta</w:t>
            </w:r>
          </w:p>
          <w:p w14:paraId="4080CCE9" w14:textId="77777777" w:rsidR="00B030CE" w:rsidRPr="003C6C57" w:rsidRDefault="00B030CE">
            <w:pPr>
              <w:rPr>
                <w:rFonts w:asciiTheme="minorHAnsi" w:hAnsiTheme="minorHAnsi" w:cstheme="minorHAnsi"/>
              </w:rPr>
            </w:pPr>
          </w:p>
        </w:tc>
        <w:tc>
          <w:tcPr>
            <w:tcW w:w="1024" w:type="pct"/>
          </w:tcPr>
          <w:p w14:paraId="7520104E" w14:textId="77777777" w:rsidR="00395ECA" w:rsidRPr="003C6C57" w:rsidRDefault="00BF4413">
            <w:pPr>
              <w:rPr>
                <w:rFonts w:asciiTheme="minorHAnsi" w:hAnsiTheme="minorHAnsi" w:cstheme="minorHAnsi"/>
              </w:rPr>
            </w:pPr>
            <w:r w:rsidRPr="003C6C57">
              <w:rPr>
                <w:rFonts w:asciiTheme="minorHAnsi" w:eastAsia="Aptos" w:hAnsiTheme="minorHAnsi" w:cstheme="minorHAnsi"/>
              </w:rPr>
              <w:t>7 artiklan 2 ja 3 kohta</w:t>
            </w:r>
          </w:p>
        </w:tc>
      </w:tr>
      <w:tr w:rsidR="006840A7" w:rsidRPr="008B4668" w14:paraId="56A24A9B" w14:textId="77777777" w:rsidTr="00B66F0F">
        <w:trPr>
          <w:trHeight w:val="844"/>
        </w:trPr>
        <w:tc>
          <w:tcPr>
            <w:tcW w:w="461" w:type="pct"/>
            <w:vMerge w:val="restart"/>
          </w:tcPr>
          <w:p w14:paraId="24F62952" w14:textId="2B15079C" w:rsidR="006840A7" w:rsidRPr="003C6C57" w:rsidRDefault="006840A7" w:rsidP="00264D88">
            <w:pPr>
              <w:tabs>
                <w:tab w:val="left" w:pos="851"/>
              </w:tabs>
              <w:suppressAutoHyphens/>
              <w:rPr>
                <w:rFonts w:asciiTheme="minorHAnsi" w:hAnsiTheme="minorHAnsi" w:cstheme="minorHAnsi"/>
                <w:bCs/>
              </w:rPr>
            </w:pPr>
            <w:r w:rsidRPr="003C6C57">
              <w:rPr>
                <w:rFonts w:asciiTheme="minorHAnsi" w:hAnsiTheme="minorHAnsi" w:cstheme="minorHAnsi"/>
                <w:bCs/>
              </w:rPr>
              <w:t>7</w:t>
            </w:r>
          </w:p>
        </w:tc>
        <w:tc>
          <w:tcPr>
            <w:tcW w:w="754" w:type="pct"/>
            <w:vMerge w:val="restart"/>
          </w:tcPr>
          <w:p w14:paraId="6EAF4A86" w14:textId="77777777" w:rsidR="00395ECA" w:rsidRPr="003C6C57" w:rsidRDefault="00BF4413">
            <w:pPr>
              <w:rPr>
                <w:rFonts w:asciiTheme="minorHAnsi" w:hAnsiTheme="minorHAnsi" w:cstheme="minorHAnsi"/>
              </w:rPr>
            </w:pPr>
            <w:r w:rsidRPr="003C6C57">
              <w:rPr>
                <w:rFonts w:asciiTheme="minorHAnsi" w:eastAsia="Aptos" w:hAnsiTheme="minorHAnsi" w:cstheme="minorHAnsi"/>
              </w:rPr>
              <w:t xml:space="preserve">Osakkeenomistajat ja jäsenet, joilla on suoraan tai välillisesti huomattavia omistusosuuksia </w:t>
            </w:r>
            <w:r w:rsidRPr="003C6C57">
              <w:rPr>
                <w:rFonts w:asciiTheme="minorHAnsi" w:eastAsia="Aptos" w:hAnsiTheme="minorHAnsi" w:cstheme="minorHAnsi"/>
              </w:rPr>
              <w:lastRenderedPageBreak/>
              <w:t>hakijassa: tiedot riittävän hyvästä maineesta</w:t>
            </w:r>
          </w:p>
        </w:tc>
        <w:tc>
          <w:tcPr>
            <w:tcW w:w="3785" w:type="pct"/>
            <w:gridSpan w:val="3"/>
          </w:tcPr>
          <w:p w14:paraId="658E3AA7" w14:textId="77777777" w:rsidR="00395ECA" w:rsidRDefault="00BF4413">
            <w:pPr>
              <w:rPr>
                <w:rFonts w:asciiTheme="minorHAnsi" w:eastAsia="Aptos" w:hAnsiTheme="minorHAnsi" w:cstheme="minorHAnsi"/>
              </w:rPr>
            </w:pPr>
            <w:r w:rsidRPr="003C6C57">
              <w:rPr>
                <w:rFonts w:asciiTheme="minorHAnsi" w:eastAsia="Aptos" w:hAnsiTheme="minorHAnsi" w:cstheme="minorHAnsi"/>
              </w:rPr>
              <w:lastRenderedPageBreak/>
              <w:t>Kentissä 7.1–7.3 pyydetyt tiedot on annettava kustakin osakkeenomistajasta tai jäsenestä, jolla on suoraan tai välillisesti huomattavia omistusosuuksia hakijassa</w:t>
            </w:r>
          </w:p>
          <w:p w14:paraId="34932F66" w14:textId="77777777" w:rsidR="00B030CE" w:rsidRPr="003C6C57" w:rsidRDefault="00B030CE">
            <w:pPr>
              <w:rPr>
                <w:rFonts w:asciiTheme="minorHAnsi" w:hAnsiTheme="minorHAnsi" w:cstheme="minorHAnsi"/>
              </w:rPr>
            </w:pPr>
          </w:p>
        </w:tc>
      </w:tr>
      <w:tr w:rsidR="006840A7" w:rsidRPr="003C6C57" w14:paraId="73B6E7A6" w14:textId="77777777" w:rsidTr="001C6B51">
        <w:trPr>
          <w:trHeight w:val="843"/>
        </w:trPr>
        <w:tc>
          <w:tcPr>
            <w:tcW w:w="461" w:type="pct"/>
            <w:vMerge/>
          </w:tcPr>
          <w:p w14:paraId="1BD93CBF" w14:textId="77777777" w:rsidR="006840A7" w:rsidRPr="003C6C57" w:rsidRDefault="006840A7" w:rsidP="00264D88">
            <w:pPr>
              <w:tabs>
                <w:tab w:val="left" w:pos="851"/>
              </w:tabs>
              <w:suppressAutoHyphens/>
              <w:rPr>
                <w:rFonts w:asciiTheme="minorHAnsi" w:hAnsiTheme="minorHAnsi" w:cstheme="minorHAnsi"/>
                <w:bCs/>
              </w:rPr>
            </w:pPr>
          </w:p>
        </w:tc>
        <w:tc>
          <w:tcPr>
            <w:tcW w:w="754" w:type="pct"/>
            <w:vMerge/>
          </w:tcPr>
          <w:p w14:paraId="77FC34BD" w14:textId="77777777" w:rsidR="006840A7" w:rsidRPr="003C6C57" w:rsidRDefault="006840A7" w:rsidP="00264D88">
            <w:pPr>
              <w:tabs>
                <w:tab w:val="left" w:pos="851"/>
              </w:tabs>
              <w:suppressAutoHyphens/>
              <w:rPr>
                <w:rFonts w:asciiTheme="minorHAnsi" w:hAnsiTheme="minorHAnsi" w:cstheme="minorHAnsi"/>
                <w:bCs/>
              </w:rPr>
            </w:pPr>
          </w:p>
        </w:tc>
        <w:tc>
          <w:tcPr>
            <w:tcW w:w="182" w:type="pct"/>
          </w:tcPr>
          <w:p w14:paraId="21803032" w14:textId="346A9A92" w:rsidR="006840A7" w:rsidRPr="003C6C57" w:rsidRDefault="00BF3C49" w:rsidP="00ED2BC9">
            <w:pPr>
              <w:tabs>
                <w:tab w:val="left" w:pos="851"/>
              </w:tabs>
              <w:suppressAutoHyphens/>
              <w:rPr>
                <w:rFonts w:asciiTheme="minorHAnsi" w:hAnsiTheme="minorHAnsi" w:cstheme="minorHAnsi"/>
              </w:rPr>
            </w:pPr>
            <w:r w:rsidRPr="003C6C57">
              <w:rPr>
                <w:rFonts w:asciiTheme="minorHAnsi" w:hAnsiTheme="minorHAnsi" w:cstheme="minorHAnsi"/>
              </w:rPr>
              <w:t>1</w:t>
            </w:r>
          </w:p>
        </w:tc>
        <w:tc>
          <w:tcPr>
            <w:tcW w:w="2579" w:type="pct"/>
          </w:tcPr>
          <w:p w14:paraId="1B806CD0" w14:textId="77777777" w:rsidR="00395ECA" w:rsidRDefault="00BF4413">
            <w:pPr>
              <w:rPr>
                <w:rFonts w:asciiTheme="minorHAnsi" w:eastAsia="Aptos" w:hAnsiTheme="minorHAnsi" w:cstheme="minorHAnsi"/>
              </w:rPr>
            </w:pPr>
            <w:r w:rsidRPr="003C6C57">
              <w:rPr>
                <w:rFonts w:asciiTheme="minorHAnsi" w:eastAsia="Aptos" w:hAnsiTheme="minorHAnsi" w:cstheme="minorHAnsi"/>
              </w:rPr>
              <w:t>Osakkeenomistajien ja jäsenten tunnistetiedot:</w:t>
            </w:r>
            <w:r w:rsidRPr="003C6C57">
              <w:rPr>
                <w:rFonts w:asciiTheme="minorHAnsi" w:eastAsia="Aptos" w:hAnsiTheme="minorHAnsi" w:cstheme="minorHAnsi"/>
              </w:rPr>
              <w:br/>
              <w:t xml:space="preserve">Hakijan omistusrakennetta kuvaava kaavio, jossa on eritelty osakepääoman ja äänioikeuksien jakautuminen ja huomattavia omistusosuuksia </w:t>
            </w:r>
            <w:r w:rsidRPr="003C6C57">
              <w:rPr>
                <w:rFonts w:asciiTheme="minorHAnsi" w:eastAsia="Aptos" w:hAnsiTheme="minorHAnsi" w:cstheme="minorHAnsi"/>
              </w:rPr>
              <w:lastRenderedPageBreak/>
              <w:t>hallussaan pitävien osakkeenomistajien tai jäsenten nimet</w:t>
            </w:r>
          </w:p>
          <w:p w14:paraId="5B7445C3" w14:textId="77777777" w:rsidR="00B030CE" w:rsidRPr="003C6C57" w:rsidRDefault="00B030CE">
            <w:pPr>
              <w:rPr>
                <w:rFonts w:asciiTheme="minorHAnsi" w:hAnsiTheme="minorHAnsi" w:cstheme="minorHAnsi"/>
              </w:rPr>
            </w:pPr>
          </w:p>
        </w:tc>
        <w:tc>
          <w:tcPr>
            <w:tcW w:w="1024" w:type="pct"/>
          </w:tcPr>
          <w:p w14:paraId="07621F07" w14:textId="77777777" w:rsidR="00395ECA" w:rsidRPr="003C6C57" w:rsidRDefault="00BF4413">
            <w:pPr>
              <w:rPr>
                <w:rFonts w:asciiTheme="minorHAnsi" w:hAnsiTheme="minorHAnsi" w:cstheme="minorHAnsi"/>
              </w:rPr>
            </w:pPr>
            <w:r w:rsidRPr="003C6C57">
              <w:rPr>
                <w:rFonts w:asciiTheme="minorHAnsi" w:eastAsia="Aptos" w:hAnsiTheme="minorHAnsi" w:cstheme="minorHAnsi"/>
              </w:rPr>
              <w:lastRenderedPageBreak/>
              <w:t>8 artiklan a alakohta</w:t>
            </w:r>
          </w:p>
        </w:tc>
      </w:tr>
      <w:tr w:rsidR="006840A7" w:rsidRPr="003C6C57" w14:paraId="19DB1756" w14:textId="77777777" w:rsidTr="001C6B51">
        <w:trPr>
          <w:trHeight w:val="843"/>
        </w:trPr>
        <w:tc>
          <w:tcPr>
            <w:tcW w:w="461" w:type="pct"/>
            <w:vMerge/>
          </w:tcPr>
          <w:p w14:paraId="4AE1C4B0" w14:textId="77777777" w:rsidR="006840A7" w:rsidRPr="003C6C57" w:rsidRDefault="006840A7" w:rsidP="00264D88">
            <w:pPr>
              <w:tabs>
                <w:tab w:val="left" w:pos="851"/>
              </w:tabs>
              <w:suppressAutoHyphens/>
              <w:rPr>
                <w:rFonts w:asciiTheme="minorHAnsi" w:hAnsiTheme="minorHAnsi" w:cstheme="minorHAnsi"/>
                <w:bCs/>
              </w:rPr>
            </w:pPr>
          </w:p>
        </w:tc>
        <w:tc>
          <w:tcPr>
            <w:tcW w:w="754" w:type="pct"/>
            <w:vMerge/>
          </w:tcPr>
          <w:p w14:paraId="524377AB" w14:textId="77777777" w:rsidR="006840A7" w:rsidRPr="003C6C57" w:rsidRDefault="006840A7" w:rsidP="00264D88">
            <w:pPr>
              <w:tabs>
                <w:tab w:val="left" w:pos="851"/>
              </w:tabs>
              <w:suppressAutoHyphens/>
              <w:rPr>
                <w:rFonts w:asciiTheme="minorHAnsi" w:hAnsiTheme="minorHAnsi" w:cstheme="minorHAnsi"/>
                <w:bCs/>
              </w:rPr>
            </w:pPr>
          </w:p>
        </w:tc>
        <w:tc>
          <w:tcPr>
            <w:tcW w:w="182" w:type="pct"/>
          </w:tcPr>
          <w:p w14:paraId="0152ABE6" w14:textId="78B8A96E" w:rsidR="006840A7" w:rsidRPr="003C6C57" w:rsidRDefault="00BF3C49" w:rsidP="00ED2BC9">
            <w:pPr>
              <w:tabs>
                <w:tab w:val="left" w:pos="851"/>
              </w:tabs>
              <w:suppressAutoHyphens/>
              <w:rPr>
                <w:rFonts w:asciiTheme="minorHAnsi" w:hAnsiTheme="minorHAnsi" w:cstheme="minorHAnsi"/>
              </w:rPr>
            </w:pPr>
            <w:r w:rsidRPr="003C6C57">
              <w:rPr>
                <w:rFonts w:asciiTheme="minorHAnsi" w:hAnsiTheme="minorHAnsi" w:cstheme="minorHAnsi"/>
              </w:rPr>
              <w:t>2</w:t>
            </w:r>
          </w:p>
        </w:tc>
        <w:tc>
          <w:tcPr>
            <w:tcW w:w="2579" w:type="pct"/>
          </w:tcPr>
          <w:p w14:paraId="4349F844" w14:textId="77777777" w:rsidR="00B030CE" w:rsidRDefault="00BF4413" w:rsidP="00B030CE">
            <w:pPr>
              <w:pStyle w:val="Indent2"/>
              <w:ind w:left="0"/>
              <w:rPr>
                <w:rFonts w:asciiTheme="minorHAnsi" w:eastAsia="Aptos" w:hAnsiTheme="minorHAnsi" w:cstheme="minorHAnsi"/>
              </w:rPr>
            </w:pPr>
            <w:r w:rsidRPr="003C6C57">
              <w:rPr>
                <w:rFonts w:asciiTheme="minorHAnsi" w:eastAsia="Aptos" w:hAnsiTheme="minorHAnsi" w:cstheme="minorHAnsi"/>
              </w:rPr>
              <w:t>Sisältyykö hakijan omistusrakenteeseen yhdessä toimivia osakkeenomistajia?</w:t>
            </w:r>
          </w:p>
          <w:p w14:paraId="2DC629D6" w14:textId="4C8C73F9" w:rsidR="00B030CE" w:rsidRPr="005D04C4" w:rsidRDefault="00BF4413" w:rsidP="00B030CE">
            <w:pPr>
              <w:pStyle w:val="Indent2"/>
              <w:ind w:left="0"/>
            </w:pPr>
            <w:r w:rsidRPr="003C6C57">
              <w:rPr>
                <w:rFonts w:asciiTheme="minorHAnsi" w:eastAsia="Aptos" w:hAnsiTheme="minorHAnsi" w:cstheme="minorHAnsi"/>
              </w:rPr>
              <w:br/>
            </w:r>
            <w:sdt>
              <w:sdtPr>
                <w:rPr>
                  <w:rFonts w:cstheme="minorHAnsi"/>
                </w:rPr>
                <w:id w:val="-128785869"/>
                <w14:checkbox>
                  <w14:checked w14:val="0"/>
                  <w14:checkedState w14:val="2612" w14:font="MS Gothic"/>
                  <w14:uncheckedState w14:val="2610" w14:font="MS Gothic"/>
                </w14:checkbox>
              </w:sdtPr>
              <w:sdtEndPr/>
              <w:sdtContent>
                <w:r w:rsidR="00B030CE">
                  <w:rPr>
                    <w:rFonts w:ascii="MS Gothic" w:eastAsia="MS Gothic" w:hAnsi="MS Gothic" w:cstheme="minorHAnsi" w:hint="eastAsia"/>
                  </w:rPr>
                  <w:t>☐</w:t>
                </w:r>
              </w:sdtContent>
            </w:sdt>
            <w:r w:rsidR="00B030CE" w:rsidRPr="005D04C4">
              <w:rPr>
                <w:rFonts w:cstheme="minorHAnsi"/>
              </w:rPr>
              <w:t xml:space="preserve">   </w:t>
            </w:r>
            <w:r w:rsidR="00B030CE" w:rsidRPr="005D04C4">
              <w:t>Kyllä</w:t>
            </w:r>
          </w:p>
          <w:p w14:paraId="263FB682" w14:textId="77777777" w:rsidR="00B030CE" w:rsidRPr="005D04C4" w:rsidRDefault="00B030CE" w:rsidP="00B030CE">
            <w:pPr>
              <w:pStyle w:val="Indent2"/>
              <w:ind w:left="360"/>
            </w:pPr>
            <w:r w:rsidRPr="005D04C4">
              <w:t xml:space="preserve"> </w:t>
            </w:r>
          </w:p>
          <w:p w14:paraId="754962CE" w14:textId="77777777" w:rsidR="00B030CE" w:rsidRPr="005D04C4" w:rsidRDefault="002263D5" w:rsidP="00B030CE">
            <w:pPr>
              <w:pStyle w:val="Indent2"/>
              <w:ind w:left="0"/>
            </w:pPr>
            <w:sdt>
              <w:sdtPr>
                <w:rPr>
                  <w:rFonts w:cstheme="minorHAnsi"/>
                </w:rPr>
                <w:id w:val="732437183"/>
                <w14:checkbox>
                  <w14:checked w14:val="0"/>
                  <w14:checkedState w14:val="2612" w14:font="MS Gothic"/>
                  <w14:uncheckedState w14:val="2610" w14:font="MS Gothic"/>
                </w14:checkbox>
              </w:sdtPr>
              <w:sdtEndPr/>
              <w:sdtContent>
                <w:r w:rsidR="00B030CE" w:rsidRPr="005D04C4">
                  <w:rPr>
                    <w:rFonts w:ascii="MS Gothic" w:eastAsia="MS Gothic" w:hAnsi="MS Gothic" w:cstheme="minorHAnsi" w:hint="eastAsia"/>
                  </w:rPr>
                  <w:t>☐</w:t>
                </w:r>
              </w:sdtContent>
            </w:sdt>
            <w:r w:rsidR="00B030CE" w:rsidRPr="005D04C4">
              <w:rPr>
                <w:rFonts w:cstheme="minorHAnsi"/>
              </w:rPr>
              <w:t xml:space="preserve">   </w:t>
            </w:r>
            <w:r w:rsidR="00B030CE" w:rsidRPr="005D04C4">
              <w:t>Ei</w:t>
            </w:r>
          </w:p>
          <w:p w14:paraId="452FA402" w14:textId="1B6060EA" w:rsidR="00395ECA" w:rsidRPr="003C6C57" w:rsidRDefault="00395ECA">
            <w:pPr>
              <w:rPr>
                <w:rFonts w:asciiTheme="minorHAnsi" w:hAnsiTheme="minorHAnsi" w:cstheme="minorHAnsi"/>
              </w:rPr>
            </w:pPr>
          </w:p>
        </w:tc>
        <w:tc>
          <w:tcPr>
            <w:tcW w:w="1024" w:type="pct"/>
          </w:tcPr>
          <w:p w14:paraId="21A03341" w14:textId="77777777" w:rsidR="006840A7" w:rsidRPr="003C6C57" w:rsidRDefault="006840A7" w:rsidP="00D9070B">
            <w:pPr>
              <w:tabs>
                <w:tab w:val="left" w:pos="851"/>
              </w:tabs>
              <w:suppressAutoHyphens/>
              <w:rPr>
                <w:rFonts w:asciiTheme="minorHAnsi" w:hAnsiTheme="minorHAnsi" w:cstheme="minorHAnsi"/>
                <w:bCs/>
              </w:rPr>
            </w:pPr>
          </w:p>
        </w:tc>
      </w:tr>
      <w:tr w:rsidR="00D92A3B" w:rsidRPr="008B4668" w14:paraId="0946C642" w14:textId="77777777" w:rsidTr="001C6B51">
        <w:trPr>
          <w:trHeight w:val="843"/>
        </w:trPr>
        <w:tc>
          <w:tcPr>
            <w:tcW w:w="461" w:type="pct"/>
          </w:tcPr>
          <w:p w14:paraId="65D7CE5C" w14:textId="467553AD" w:rsidR="00D92A3B" w:rsidRPr="003C6C57" w:rsidRDefault="00D92A3B" w:rsidP="00264D88">
            <w:pPr>
              <w:tabs>
                <w:tab w:val="left" w:pos="851"/>
              </w:tabs>
              <w:suppressAutoHyphens/>
              <w:rPr>
                <w:rFonts w:asciiTheme="minorHAnsi" w:hAnsiTheme="minorHAnsi" w:cstheme="minorHAnsi"/>
                <w:bCs/>
              </w:rPr>
            </w:pPr>
            <w:r w:rsidRPr="003C6C57">
              <w:rPr>
                <w:rFonts w:asciiTheme="minorHAnsi" w:hAnsiTheme="minorHAnsi" w:cstheme="minorHAnsi"/>
                <w:bCs/>
              </w:rPr>
              <w:t>7.1</w:t>
            </w:r>
          </w:p>
        </w:tc>
        <w:tc>
          <w:tcPr>
            <w:tcW w:w="754" w:type="pct"/>
          </w:tcPr>
          <w:p w14:paraId="62448EC1" w14:textId="77777777" w:rsidR="00395ECA" w:rsidRPr="003C6C57" w:rsidRDefault="00BF4413">
            <w:pPr>
              <w:rPr>
                <w:rFonts w:asciiTheme="minorHAnsi" w:hAnsiTheme="minorHAnsi" w:cstheme="minorHAnsi"/>
              </w:rPr>
            </w:pPr>
            <w:r w:rsidRPr="003C6C57">
              <w:rPr>
                <w:rFonts w:asciiTheme="minorHAnsi" w:eastAsia="Aptos" w:hAnsiTheme="minorHAnsi" w:cstheme="minorHAnsi"/>
              </w:rPr>
              <w:t>Tiedot osakkeenomistajista ja jäsenistä, jotka ovat luonnollisia henkilöitä, joilla on suoraan tai välillisesti hallussaan huomattavia omistusosuuksia</w:t>
            </w:r>
          </w:p>
        </w:tc>
        <w:tc>
          <w:tcPr>
            <w:tcW w:w="182" w:type="pct"/>
          </w:tcPr>
          <w:p w14:paraId="65DB55B9" w14:textId="0918B872" w:rsidR="00D92A3B" w:rsidRPr="003C6C57" w:rsidRDefault="001F4AFB" w:rsidP="00ED2BC9">
            <w:pPr>
              <w:tabs>
                <w:tab w:val="left" w:pos="851"/>
              </w:tabs>
              <w:suppressAutoHyphens/>
              <w:rPr>
                <w:rFonts w:asciiTheme="minorHAnsi" w:hAnsiTheme="minorHAnsi" w:cstheme="minorHAnsi"/>
              </w:rPr>
            </w:pPr>
            <w:r w:rsidRPr="003C6C57">
              <w:rPr>
                <w:rFonts w:asciiTheme="minorHAnsi" w:hAnsiTheme="minorHAnsi" w:cstheme="minorHAnsi"/>
              </w:rPr>
              <w:t>1</w:t>
            </w:r>
          </w:p>
        </w:tc>
        <w:tc>
          <w:tcPr>
            <w:tcW w:w="2579" w:type="pct"/>
          </w:tcPr>
          <w:p w14:paraId="503C7C42" w14:textId="77777777" w:rsidR="003B2E85" w:rsidRDefault="00BF4413">
            <w:pPr>
              <w:rPr>
                <w:rFonts w:asciiTheme="minorHAnsi" w:eastAsia="Aptos" w:hAnsiTheme="minorHAnsi" w:cstheme="minorHAnsi"/>
              </w:rPr>
            </w:pPr>
            <w:r w:rsidRPr="003C6C57">
              <w:rPr>
                <w:rFonts w:asciiTheme="minorHAnsi" w:eastAsia="Aptos" w:hAnsiTheme="minorHAnsi" w:cstheme="minorHAnsi"/>
              </w:rPr>
              <w:t>Tiedot niiden suorien tai välillisten osakkeenomistajien tai jäsenten henkilöllisyydestä ja luotettavuudesta, jotka ovat luonnollisia henkilöitä:</w:t>
            </w:r>
          </w:p>
          <w:p w14:paraId="7DBFA602" w14:textId="77777777" w:rsidR="003B2E85" w:rsidRDefault="00BF4413">
            <w:pPr>
              <w:rPr>
                <w:rFonts w:asciiTheme="minorHAnsi" w:eastAsia="Aptos" w:hAnsiTheme="minorHAnsi" w:cstheme="minorHAnsi"/>
              </w:rPr>
            </w:pPr>
            <w:r w:rsidRPr="003C6C57">
              <w:rPr>
                <w:rFonts w:asciiTheme="minorHAnsi" w:eastAsia="Aptos" w:hAnsiTheme="minorHAnsi" w:cstheme="minorHAnsi"/>
              </w:rPr>
              <w:br/>
              <w:t>a) luonnollisen henkilön henkilöllisyys komission delegoidun asetuksen (EU) 2025/413</w:t>
            </w:r>
            <w:r w:rsidR="00B030CE" w:rsidRPr="00B030CE">
              <w:rPr>
                <w:rFonts w:asciiTheme="minorHAnsi" w:eastAsia="Aptos" w:hAnsiTheme="minorHAnsi" w:cstheme="minorHAnsi"/>
                <w:vertAlign w:val="superscript"/>
              </w:rPr>
              <w:t>(6)</w:t>
            </w:r>
            <w:r w:rsidRPr="003C6C57">
              <w:rPr>
                <w:rFonts w:asciiTheme="minorHAnsi" w:eastAsia="Aptos" w:hAnsiTheme="minorHAnsi" w:cstheme="minorHAnsi"/>
              </w:rPr>
              <w:t xml:space="preserve"> 1 artiklan 1 kohdassa säädettyjen tietovaatimusten mukaisesti;</w:t>
            </w:r>
          </w:p>
          <w:p w14:paraId="7A68B8CF" w14:textId="77777777" w:rsidR="003B2E85" w:rsidRDefault="00BF4413">
            <w:pPr>
              <w:rPr>
                <w:rFonts w:asciiTheme="minorHAnsi" w:eastAsia="Aptos" w:hAnsiTheme="minorHAnsi" w:cstheme="minorHAnsi"/>
              </w:rPr>
            </w:pPr>
            <w:r w:rsidRPr="003C6C57">
              <w:rPr>
                <w:rFonts w:asciiTheme="minorHAnsi" w:eastAsia="Aptos" w:hAnsiTheme="minorHAnsi" w:cstheme="minorHAnsi"/>
              </w:rPr>
              <w:br/>
              <w:t>b) rikostuomio, hallinnollinen tai siviilioikeudellinen seuraamus tai toimenpide ja käynnissä olevat tutkinnat delegoidun asetuksen (EU) 2025/413 2 artiklan 1 kohdan a ja b alakohdan mukaisesti;</w:t>
            </w:r>
          </w:p>
          <w:p w14:paraId="36C8EB83" w14:textId="77777777" w:rsidR="003B2E85" w:rsidRDefault="00BF4413">
            <w:pPr>
              <w:rPr>
                <w:rFonts w:asciiTheme="minorHAnsi" w:eastAsia="Aptos" w:hAnsiTheme="minorHAnsi" w:cstheme="minorHAnsi"/>
              </w:rPr>
            </w:pPr>
            <w:r w:rsidRPr="003C6C57">
              <w:rPr>
                <w:rFonts w:asciiTheme="minorHAnsi" w:eastAsia="Aptos" w:hAnsiTheme="minorHAnsi" w:cstheme="minorHAnsi"/>
              </w:rPr>
              <w:br/>
              <w:t>c) tiedot aiemmasta arvioinnista delegoidun asetuksen (EU) 2025/413 2 artiklan 1 kohdan c alakohdan mukaisesti;</w:t>
            </w:r>
          </w:p>
          <w:p w14:paraId="77659461" w14:textId="77777777" w:rsidR="003B2E85" w:rsidRDefault="00BF4413">
            <w:pPr>
              <w:rPr>
                <w:rFonts w:asciiTheme="minorHAnsi" w:eastAsia="Aptos" w:hAnsiTheme="minorHAnsi" w:cstheme="minorHAnsi"/>
              </w:rPr>
            </w:pPr>
            <w:r w:rsidRPr="003C6C57">
              <w:rPr>
                <w:rFonts w:asciiTheme="minorHAnsi" w:eastAsia="Aptos" w:hAnsiTheme="minorHAnsi" w:cstheme="minorHAnsi"/>
              </w:rPr>
              <w:br/>
              <w:t>d) kuvaus henkilön ja yritysten, joita henkilö johtaa tai joihin hänellä on määräysvalta, nykyisestä liiketoiminnasta delegoidun asetuksen (EU) 2025/413 2 artiklan 1 kohdan e alakohdan mukaisesti;</w:t>
            </w:r>
          </w:p>
          <w:p w14:paraId="7F42F6A7" w14:textId="54FFE0F2" w:rsidR="00395ECA" w:rsidRDefault="00BF4413">
            <w:pPr>
              <w:rPr>
                <w:rFonts w:asciiTheme="minorHAnsi" w:eastAsia="Aptos" w:hAnsiTheme="minorHAnsi" w:cstheme="minorHAnsi"/>
              </w:rPr>
            </w:pPr>
            <w:r w:rsidRPr="003C6C57">
              <w:rPr>
                <w:rFonts w:asciiTheme="minorHAnsi" w:eastAsia="Aptos" w:hAnsiTheme="minorHAnsi" w:cstheme="minorHAnsi"/>
              </w:rPr>
              <w:br/>
              <w:t>e) henkilön taloudelliset ja muut kuin taloudelliset edut ja tiedot siitä, miten kyseisiä etuja hallinnoidaan delegoidun asetuksen (EU) 2025/413 2 artiklan 2 kohdan a ja b alakohdan mukaisesti.</w:t>
            </w:r>
          </w:p>
          <w:p w14:paraId="645E8725" w14:textId="0F7F74F2" w:rsidR="00603FBC" w:rsidRPr="003C6C57" w:rsidRDefault="00603FBC">
            <w:pPr>
              <w:rPr>
                <w:rFonts w:asciiTheme="minorHAnsi" w:hAnsiTheme="minorHAnsi" w:cstheme="minorHAnsi"/>
              </w:rPr>
            </w:pPr>
          </w:p>
        </w:tc>
        <w:tc>
          <w:tcPr>
            <w:tcW w:w="1024" w:type="pct"/>
          </w:tcPr>
          <w:p w14:paraId="6A6D5B1E" w14:textId="77777777" w:rsidR="00395ECA" w:rsidRPr="003C6C57" w:rsidRDefault="00BF4413">
            <w:pPr>
              <w:rPr>
                <w:rFonts w:asciiTheme="minorHAnsi" w:hAnsiTheme="minorHAnsi" w:cstheme="minorHAnsi"/>
              </w:rPr>
            </w:pPr>
            <w:r w:rsidRPr="003C6C57">
              <w:rPr>
                <w:rFonts w:asciiTheme="minorHAnsi" w:eastAsia="Aptos" w:hAnsiTheme="minorHAnsi" w:cstheme="minorHAnsi"/>
              </w:rPr>
              <w:t>8 artiklan b alakohdan i alakohta</w:t>
            </w:r>
          </w:p>
        </w:tc>
      </w:tr>
      <w:tr w:rsidR="001F4AFB" w:rsidRPr="008B4668" w14:paraId="5833E617" w14:textId="77777777" w:rsidTr="001C6B51">
        <w:trPr>
          <w:trHeight w:val="843"/>
        </w:trPr>
        <w:tc>
          <w:tcPr>
            <w:tcW w:w="461" w:type="pct"/>
          </w:tcPr>
          <w:p w14:paraId="11336737" w14:textId="00DD5297" w:rsidR="001F4AFB" w:rsidRPr="003C6C57" w:rsidRDefault="001F4AFB" w:rsidP="00264D88">
            <w:pPr>
              <w:tabs>
                <w:tab w:val="left" w:pos="851"/>
              </w:tabs>
              <w:suppressAutoHyphens/>
              <w:rPr>
                <w:rFonts w:asciiTheme="minorHAnsi" w:hAnsiTheme="minorHAnsi" w:cstheme="minorHAnsi"/>
                <w:bCs/>
              </w:rPr>
            </w:pPr>
            <w:r w:rsidRPr="003C6C57">
              <w:rPr>
                <w:rFonts w:asciiTheme="minorHAnsi" w:hAnsiTheme="minorHAnsi" w:cstheme="minorHAnsi"/>
                <w:bCs/>
              </w:rPr>
              <w:t>7.2</w:t>
            </w:r>
          </w:p>
        </w:tc>
        <w:tc>
          <w:tcPr>
            <w:tcW w:w="754" w:type="pct"/>
          </w:tcPr>
          <w:p w14:paraId="7CF8C4B5" w14:textId="77777777" w:rsidR="00395ECA" w:rsidRPr="003C6C57" w:rsidRDefault="00BF4413">
            <w:pPr>
              <w:rPr>
                <w:rFonts w:asciiTheme="minorHAnsi" w:hAnsiTheme="minorHAnsi" w:cstheme="minorHAnsi"/>
              </w:rPr>
            </w:pPr>
            <w:r w:rsidRPr="003C6C57">
              <w:rPr>
                <w:rFonts w:asciiTheme="minorHAnsi" w:eastAsia="Aptos" w:hAnsiTheme="minorHAnsi" w:cstheme="minorHAnsi"/>
              </w:rPr>
              <w:t xml:space="preserve">Tiedot osakkeenomistajista ja jäsenistä, jotka ovat oikeushenkilöitä, joilla on suoraan tai välillisesti hallussaan </w:t>
            </w:r>
            <w:r w:rsidRPr="003C6C57">
              <w:rPr>
                <w:rFonts w:asciiTheme="minorHAnsi" w:eastAsia="Aptos" w:hAnsiTheme="minorHAnsi" w:cstheme="minorHAnsi"/>
              </w:rPr>
              <w:lastRenderedPageBreak/>
              <w:t>huomattavia omistusosuuksia</w:t>
            </w:r>
          </w:p>
        </w:tc>
        <w:tc>
          <w:tcPr>
            <w:tcW w:w="182" w:type="pct"/>
          </w:tcPr>
          <w:p w14:paraId="5BAA3D61" w14:textId="64BD8C40" w:rsidR="001F4AFB" w:rsidRPr="003C6C57" w:rsidRDefault="00E033C2" w:rsidP="00ED2BC9">
            <w:pPr>
              <w:tabs>
                <w:tab w:val="left" w:pos="851"/>
              </w:tabs>
              <w:suppressAutoHyphens/>
              <w:rPr>
                <w:rFonts w:asciiTheme="minorHAnsi" w:hAnsiTheme="minorHAnsi" w:cstheme="minorHAnsi"/>
              </w:rPr>
            </w:pPr>
            <w:r w:rsidRPr="003C6C57">
              <w:rPr>
                <w:rFonts w:asciiTheme="minorHAnsi" w:hAnsiTheme="minorHAnsi" w:cstheme="minorHAnsi"/>
              </w:rPr>
              <w:lastRenderedPageBreak/>
              <w:t>1</w:t>
            </w:r>
          </w:p>
        </w:tc>
        <w:tc>
          <w:tcPr>
            <w:tcW w:w="2579" w:type="pct"/>
          </w:tcPr>
          <w:p w14:paraId="316BB164" w14:textId="77777777" w:rsidR="003B2E85" w:rsidRDefault="00BF4413">
            <w:pPr>
              <w:rPr>
                <w:rFonts w:asciiTheme="minorHAnsi" w:eastAsia="Aptos" w:hAnsiTheme="minorHAnsi" w:cstheme="minorHAnsi"/>
              </w:rPr>
            </w:pPr>
            <w:r w:rsidRPr="003C6C57">
              <w:rPr>
                <w:rFonts w:asciiTheme="minorHAnsi" w:eastAsia="Aptos" w:hAnsiTheme="minorHAnsi" w:cstheme="minorHAnsi"/>
              </w:rPr>
              <w:t>Tiedot niiden suorien tai välillisten osakkeenomistajien tai jäsenten henkilöllisyydestä ja luotettavuudesta, jotka ovat oikeushenkilöitä:</w:t>
            </w:r>
          </w:p>
          <w:p w14:paraId="7226B1B3" w14:textId="77777777" w:rsidR="003B2E85" w:rsidRDefault="00BF4413">
            <w:pPr>
              <w:rPr>
                <w:rFonts w:asciiTheme="minorHAnsi" w:eastAsia="Aptos" w:hAnsiTheme="minorHAnsi" w:cstheme="minorHAnsi"/>
              </w:rPr>
            </w:pPr>
            <w:r w:rsidRPr="003C6C57">
              <w:rPr>
                <w:rFonts w:asciiTheme="minorHAnsi" w:eastAsia="Aptos" w:hAnsiTheme="minorHAnsi" w:cstheme="minorHAnsi"/>
              </w:rPr>
              <w:br/>
              <w:t xml:space="preserve">a) oikeushenkilön henkilöllisyys, tosiasiallinen omistaja ja edunsaaja, ylimmän hallintoelimen jäsenet tai liiketoimintaa tosiasiallisesti johtavat henkilöt ja tiedot heidän soveltuvuudestaan sekä mahdolliset muut delegoidun asetuksen (EU) 2025/413 </w:t>
            </w:r>
            <w:r w:rsidRPr="003C6C57">
              <w:rPr>
                <w:rFonts w:asciiTheme="minorHAnsi" w:eastAsia="Aptos" w:hAnsiTheme="minorHAnsi" w:cstheme="minorHAnsi"/>
              </w:rPr>
              <w:lastRenderedPageBreak/>
              <w:t>1 artiklan 2, 3, 4 tai 5 kohdassa säädetyt tietovaatimukset;</w:t>
            </w:r>
          </w:p>
          <w:p w14:paraId="1EA8CEBE" w14:textId="77777777" w:rsidR="003B2E85" w:rsidRDefault="00BF4413">
            <w:pPr>
              <w:rPr>
                <w:rFonts w:asciiTheme="minorHAnsi" w:eastAsia="Aptos" w:hAnsiTheme="minorHAnsi" w:cstheme="minorHAnsi"/>
              </w:rPr>
            </w:pPr>
            <w:r w:rsidRPr="003C6C57">
              <w:rPr>
                <w:rFonts w:asciiTheme="minorHAnsi" w:eastAsia="Aptos" w:hAnsiTheme="minorHAnsi" w:cstheme="minorHAnsi"/>
              </w:rPr>
              <w:br/>
              <w:t>b) delegoidun asetuksen (EU) 2025/413 3 artiklan 1 kohdan a alakohdan i alakohdassa tarkoitetut rikosoikeudelliset, hallinnolliset tai siviilioikeudelliset tuomiot, seuraamukset, käynnissä olevat tutkinnat ja menettelyt;</w:t>
            </w:r>
          </w:p>
          <w:p w14:paraId="7BA9C9BE" w14:textId="77777777" w:rsidR="003B2E85" w:rsidRDefault="00BF4413">
            <w:pPr>
              <w:rPr>
                <w:rFonts w:asciiTheme="minorHAnsi" w:eastAsia="Aptos" w:hAnsiTheme="minorHAnsi" w:cstheme="minorHAnsi"/>
              </w:rPr>
            </w:pPr>
            <w:r w:rsidRPr="003C6C57">
              <w:rPr>
                <w:rFonts w:asciiTheme="minorHAnsi" w:eastAsia="Aptos" w:hAnsiTheme="minorHAnsi" w:cstheme="minorHAnsi"/>
              </w:rPr>
              <w:br/>
              <w:t>c) delegoidun asetuksen (EU) 2025/413 3 artiklan 1 kohdan a alakohdan ii alakohdassa tarkoitetut tiedot aiemmasta soveltuvuuden arvioinnista;</w:t>
            </w:r>
          </w:p>
          <w:p w14:paraId="0BCD11DB" w14:textId="77777777" w:rsidR="003B2E85" w:rsidRDefault="00BF4413">
            <w:pPr>
              <w:rPr>
                <w:rFonts w:asciiTheme="minorHAnsi" w:eastAsia="Aptos" w:hAnsiTheme="minorHAnsi" w:cstheme="minorHAnsi"/>
              </w:rPr>
            </w:pPr>
            <w:r w:rsidRPr="003C6C57">
              <w:rPr>
                <w:rFonts w:asciiTheme="minorHAnsi" w:eastAsia="Aptos" w:hAnsiTheme="minorHAnsi" w:cstheme="minorHAnsi"/>
              </w:rPr>
              <w:br/>
              <w:t>d) delegoidun asetuksen (EU) 2025/413 3 artiklan 1 kohdan a alakohdan iii alakohdassa tarkoitettu kuvaus oikeushenkilön ja yritysten, joita oikeushenkilö johtaa tai joihin sillä on määräysvalta, nykyisestä liiketoiminnasta;</w:t>
            </w:r>
          </w:p>
          <w:p w14:paraId="14BF76A0" w14:textId="77777777" w:rsidR="003B2E85" w:rsidRDefault="00BF4413">
            <w:pPr>
              <w:rPr>
                <w:rFonts w:asciiTheme="minorHAnsi" w:eastAsia="Aptos" w:hAnsiTheme="minorHAnsi" w:cstheme="minorHAnsi"/>
              </w:rPr>
            </w:pPr>
            <w:r w:rsidRPr="003C6C57">
              <w:rPr>
                <w:rFonts w:asciiTheme="minorHAnsi" w:eastAsia="Aptos" w:hAnsiTheme="minorHAnsi" w:cstheme="minorHAnsi"/>
              </w:rPr>
              <w:br/>
              <w:t>e) delegoidun asetuksen (EU) 2025/413 3 artiklan 1 kohdan a alakohdan iv alakohdassa tarkoitetut taloudelliset tiedot, mukaan lukien luottoluokitus ja julkisesti saatavilla olevat raportit yrityksistä, joita oikeushenkilö johtaa tai joihin sillä on määräysvalta;</w:t>
            </w:r>
          </w:p>
          <w:p w14:paraId="19CCAB25" w14:textId="77777777" w:rsidR="003B2E85" w:rsidRDefault="00BF4413">
            <w:pPr>
              <w:rPr>
                <w:rFonts w:asciiTheme="minorHAnsi" w:eastAsia="Aptos" w:hAnsiTheme="minorHAnsi" w:cstheme="minorHAnsi"/>
              </w:rPr>
            </w:pPr>
            <w:r w:rsidRPr="003C6C57">
              <w:rPr>
                <w:rFonts w:asciiTheme="minorHAnsi" w:eastAsia="Aptos" w:hAnsiTheme="minorHAnsi" w:cstheme="minorHAnsi"/>
              </w:rPr>
              <w:br/>
              <w:t>f) kuvaus oikeushenkilön taloudellisista ja muista kuin taloudellisista eduista ja kuvaus siitä, miten kyseisiä etuja hallinnoidaan, delegoidun asetuksen (EU) 2025/413 3 artiklan 1 kohdan b ja c alakohdan mukaisesti;</w:t>
            </w:r>
          </w:p>
          <w:p w14:paraId="15F5FD8E" w14:textId="77777777" w:rsidR="003B2E85" w:rsidRDefault="00BF4413">
            <w:pPr>
              <w:rPr>
                <w:rFonts w:asciiTheme="minorHAnsi" w:eastAsia="Aptos" w:hAnsiTheme="minorHAnsi" w:cstheme="minorHAnsi"/>
              </w:rPr>
            </w:pPr>
            <w:r w:rsidRPr="003C6C57">
              <w:rPr>
                <w:rFonts w:asciiTheme="minorHAnsi" w:eastAsia="Aptos" w:hAnsiTheme="minorHAnsi" w:cstheme="minorHAnsi"/>
              </w:rPr>
              <w:br/>
              <w:t>g) oikeushenkilön osakkeenomistusrakenne sekä kaikkien huomattavaa vaikutusvaltaa käyttävien osakkeenomistajien tunnistetiedot ja osuus pääomasta ja äänioikeuksista, mukaan lukien tiedot mahdollisista osakkeenomistajien välisistä sopimuksista, delegoidun asetuksen (EU) 2025/413 3 artiklan 1 kohdan e alakohdan mukaisesti;</w:t>
            </w:r>
          </w:p>
          <w:p w14:paraId="21BDC725" w14:textId="77777777" w:rsidR="003B2E85" w:rsidRDefault="00BF4413">
            <w:pPr>
              <w:rPr>
                <w:rFonts w:asciiTheme="minorHAnsi" w:eastAsia="Aptos" w:hAnsiTheme="minorHAnsi" w:cstheme="minorHAnsi"/>
              </w:rPr>
            </w:pPr>
            <w:r w:rsidRPr="003C6C57">
              <w:rPr>
                <w:rFonts w:asciiTheme="minorHAnsi" w:eastAsia="Aptos" w:hAnsiTheme="minorHAnsi" w:cstheme="minorHAnsi"/>
              </w:rPr>
              <w:br/>
              <w:t xml:space="preserve">h) jos oikeushenkilö on osa konsernia tytäryrityksenä tai emoyrityksenä, konsernirakenteen yksityiskohtainen organisaatiokaavio sekä tiedot huomattavaa vaikutusvaltaa käyttävien osakkeenomistajien osuudesta pääomasta ja äänioikeuksista sekä konsernin yhteisöjen tämänhetkisistä </w:t>
            </w:r>
            <w:r w:rsidRPr="003C6C57">
              <w:rPr>
                <w:rFonts w:asciiTheme="minorHAnsi" w:eastAsia="Aptos" w:hAnsiTheme="minorHAnsi" w:cstheme="minorHAnsi"/>
              </w:rPr>
              <w:lastRenderedPageBreak/>
              <w:t>toiminnoista delegoidun asetuksen (EU) 2025/413 3 artiklan 1 kohdan f alakohdan mukaisesti;</w:t>
            </w:r>
          </w:p>
          <w:p w14:paraId="006A23E7" w14:textId="190CF91F" w:rsidR="00395ECA" w:rsidRDefault="00BF4413">
            <w:pPr>
              <w:rPr>
                <w:rFonts w:asciiTheme="minorHAnsi" w:eastAsia="Aptos" w:hAnsiTheme="minorHAnsi" w:cstheme="minorHAnsi"/>
              </w:rPr>
            </w:pPr>
            <w:r w:rsidRPr="003C6C57">
              <w:rPr>
                <w:rFonts w:asciiTheme="minorHAnsi" w:eastAsia="Aptos" w:hAnsiTheme="minorHAnsi" w:cstheme="minorHAnsi"/>
              </w:rPr>
              <w:br/>
              <w:t>i) jos oikeushenkilön päätoimipaikka on kolmannessa maassa, delegoidun asetuksen (EU) 2025/413 3 artiklan 3 kohdassa säädetyt tiedot.</w:t>
            </w:r>
          </w:p>
          <w:p w14:paraId="2CFD5221" w14:textId="77777777" w:rsidR="00603FBC" w:rsidRPr="003C6C57" w:rsidRDefault="00603FBC">
            <w:pPr>
              <w:rPr>
                <w:rFonts w:asciiTheme="minorHAnsi" w:hAnsiTheme="minorHAnsi" w:cstheme="minorHAnsi"/>
              </w:rPr>
            </w:pPr>
          </w:p>
        </w:tc>
        <w:tc>
          <w:tcPr>
            <w:tcW w:w="1024" w:type="pct"/>
          </w:tcPr>
          <w:p w14:paraId="7DA7600F" w14:textId="77777777" w:rsidR="00395ECA" w:rsidRPr="003C6C57" w:rsidRDefault="00BF4413">
            <w:pPr>
              <w:rPr>
                <w:rFonts w:asciiTheme="minorHAnsi" w:hAnsiTheme="minorHAnsi" w:cstheme="minorHAnsi"/>
              </w:rPr>
            </w:pPr>
            <w:r w:rsidRPr="003C6C57">
              <w:rPr>
                <w:rFonts w:asciiTheme="minorHAnsi" w:eastAsia="Aptos" w:hAnsiTheme="minorHAnsi" w:cstheme="minorHAnsi"/>
              </w:rPr>
              <w:lastRenderedPageBreak/>
              <w:t>8 artiklan b alakohdan ii alakohta</w:t>
            </w:r>
          </w:p>
        </w:tc>
      </w:tr>
      <w:tr w:rsidR="007870D0" w:rsidRPr="003C6C57" w14:paraId="23C7552F" w14:textId="77777777" w:rsidTr="001C6B51">
        <w:trPr>
          <w:trHeight w:val="575"/>
        </w:trPr>
        <w:tc>
          <w:tcPr>
            <w:tcW w:w="461" w:type="pct"/>
            <w:vMerge w:val="restart"/>
          </w:tcPr>
          <w:p w14:paraId="69E338A4" w14:textId="0FFA74D1" w:rsidR="007870D0" w:rsidRPr="003C6C57" w:rsidRDefault="007870D0" w:rsidP="00264D88">
            <w:pPr>
              <w:tabs>
                <w:tab w:val="left" w:pos="851"/>
              </w:tabs>
              <w:suppressAutoHyphens/>
              <w:rPr>
                <w:rFonts w:asciiTheme="minorHAnsi" w:hAnsiTheme="minorHAnsi" w:cstheme="minorHAnsi"/>
                <w:bCs/>
              </w:rPr>
            </w:pPr>
            <w:r w:rsidRPr="003C6C57">
              <w:rPr>
                <w:rFonts w:asciiTheme="minorHAnsi" w:hAnsiTheme="minorHAnsi" w:cstheme="minorHAnsi"/>
                <w:bCs/>
              </w:rPr>
              <w:lastRenderedPageBreak/>
              <w:t>7.3</w:t>
            </w:r>
          </w:p>
        </w:tc>
        <w:tc>
          <w:tcPr>
            <w:tcW w:w="754" w:type="pct"/>
            <w:vMerge w:val="restart"/>
          </w:tcPr>
          <w:p w14:paraId="4DEB8949" w14:textId="77777777" w:rsidR="00395ECA" w:rsidRPr="003C6C57" w:rsidRDefault="00BF4413">
            <w:pPr>
              <w:rPr>
                <w:rFonts w:asciiTheme="minorHAnsi" w:hAnsiTheme="minorHAnsi" w:cstheme="minorHAnsi"/>
              </w:rPr>
            </w:pPr>
            <w:r w:rsidRPr="003C6C57">
              <w:rPr>
                <w:rFonts w:asciiTheme="minorHAnsi" w:eastAsia="Aptos" w:hAnsiTheme="minorHAnsi" w:cstheme="minorHAnsi"/>
              </w:rPr>
              <w:t>Yhteiset tiedot osakkeenomistajista ja jäsenistä, jotka ovat luonnollisia tai oikeushenkilöitä, joilla on suoraan tai välillisesti hallussaan huomattavia omistusosuuksia</w:t>
            </w:r>
          </w:p>
        </w:tc>
        <w:tc>
          <w:tcPr>
            <w:tcW w:w="182" w:type="pct"/>
          </w:tcPr>
          <w:p w14:paraId="373CCB03" w14:textId="4A8F735D" w:rsidR="007870D0" w:rsidRPr="003C6C57" w:rsidRDefault="007870D0" w:rsidP="00ED2BC9">
            <w:pPr>
              <w:tabs>
                <w:tab w:val="left" w:pos="851"/>
              </w:tabs>
              <w:suppressAutoHyphens/>
              <w:rPr>
                <w:rFonts w:asciiTheme="minorHAnsi" w:hAnsiTheme="minorHAnsi" w:cstheme="minorHAnsi"/>
              </w:rPr>
            </w:pPr>
            <w:r w:rsidRPr="003C6C57">
              <w:rPr>
                <w:rFonts w:asciiTheme="minorHAnsi" w:hAnsiTheme="minorHAnsi" w:cstheme="minorHAnsi"/>
              </w:rPr>
              <w:t>1</w:t>
            </w:r>
          </w:p>
        </w:tc>
        <w:tc>
          <w:tcPr>
            <w:tcW w:w="2579" w:type="pct"/>
          </w:tcPr>
          <w:p w14:paraId="4DE377D6" w14:textId="77777777" w:rsidR="00395ECA" w:rsidRDefault="00BF4413">
            <w:pPr>
              <w:rPr>
                <w:rFonts w:asciiTheme="minorHAnsi" w:eastAsia="Aptos" w:hAnsiTheme="minorHAnsi" w:cstheme="minorHAnsi"/>
              </w:rPr>
            </w:pPr>
            <w:r w:rsidRPr="003C6C57">
              <w:rPr>
                <w:rFonts w:asciiTheme="minorHAnsi" w:eastAsia="Aptos" w:hAnsiTheme="minorHAnsi" w:cstheme="minorHAnsi"/>
              </w:rPr>
              <w:t>Tiedot hakijan ylimmän hallintoelimen jäsenistä, jotka huomattavia omistusosuuksia hallussaan pitävä osakkeenomistaja tai jäsen on nimittänyt tai aikoo nimittää</w:t>
            </w:r>
          </w:p>
          <w:p w14:paraId="698E38DD" w14:textId="77777777" w:rsidR="00603FBC" w:rsidRPr="003C6C57" w:rsidRDefault="00603FBC">
            <w:pPr>
              <w:rPr>
                <w:rFonts w:asciiTheme="minorHAnsi" w:hAnsiTheme="minorHAnsi" w:cstheme="minorHAnsi"/>
              </w:rPr>
            </w:pPr>
          </w:p>
        </w:tc>
        <w:tc>
          <w:tcPr>
            <w:tcW w:w="1024" w:type="pct"/>
          </w:tcPr>
          <w:p w14:paraId="40C55879" w14:textId="77777777" w:rsidR="00395ECA" w:rsidRPr="003C6C57" w:rsidRDefault="00BF4413">
            <w:pPr>
              <w:rPr>
                <w:rFonts w:asciiTheme="minorHAnsi" w:hAnsiTheme="minorHAnsi" w:cstheme="minorHAnsi"/>
              </w:rPr>
            </w:pPr>
            <w:r w:rsidRPr="003C6C57">
              <w:rPr>
                <w:rFonts w:asciiTheme="minorHAnsi" w:eastAsia="Aptos" w:hAnsiTheme="minorHAnsi" w:cstheme="minorHAnsi"/>
              </w:rPr>
              <w:t>8 artiklan c alakohta</w:t>
            </w:r>
          </w:p>
        </w:tc>
      </w:tr>
      <w:tr w:rsidR="007870D0" w:rsidRPr="003C6C57" w14:paraId="17DB4213" w14:textId="77777777" w:rsidTr="001C6B51">
        <w:trPr>
          <w:trHeight w:val="575"/>
        </w:trPr>
        <w:tc>
          <w:tcPr>
            <w:tcW w:w="461" w:type="pct"/>
            <w:vMerge/>
          </w:tcPr>
          <w:p w14:paraId="15E93865" w14:textId="77777777" w:rsidR="007870D0" w:rsidRPr="003C6C57" w:rsidRDefault="007870D0" w:rsidP="00264D88">
            <w:pPr>
              <w:tabs>
                <w:tab w:val="left" w:pos="851"/>
              </w:tabs>
              <w:suppressAutoHyphens/>
              <w:rPr>
                <w:rFonts w:asciiTheme="minorHAnsi" w:hAnsiTheme="minorHAnsi" w:cstheme="minorHAnsi"/>
                <w:bCs/>
              </w:rPr>
            </w:pPr>
          </w:p>
        </w:tc>
        <w:tc>
          <w:tcPr>
            <w:tcW w:w="754" w:type="pct"/>
            <w:vMerge/>
          </w:tcPr>
          <w:p w14:paraId="2F254A0B" w14:textId="77777777" w:rsidR="007870D0" w:rsidRPr="003C6C57" w:rsidRDefault="007870D0" w:rsidP="00264D88">
            <w:pPr>
              <w:tabs>
                <w:tab w:val="left" w:pos="851"/>
              </w:tabs>
              <w:suppressAutoHyphens/>
              <w:rPr>
                <w:rFonts w:asciiTheme="minorHAnsi" w:hAnsiTheme="minorHAnsi" w:cstheme="minorHAnsi"/>
                <w:bCs/>
              </w:rPr>
            </w:pPr>
          </w:p>
        </w:tc>
        <w:tc>
          <w:tcPr>
            <w:tcW w:w="182" w:type="pct"/>
          </w:tcPr>
          <w:p w14:paraId="4496492F" w14:textId="7C499352" w:rsidR="007870D0" w:rsidRPr="003C6C57" w:rsidRDefault="007870D0" w:rsidP="00ED2BC9">
            <w:pPr>
              <w:tabs>
                <w:tab w:val="left" w:pos="851"/>
              </w:tabs>
              <w:suppressAutoHyphens/>
              <w:rPr>
                <w:rFonts w:asciiTheme="minorHAnsi" w:hAnsiTheme="minorHAnsi" w:cstheme="minorHAnsi"/>
              </w:rPr>
            </w:pPr>
            <w:r w:rsidRPr="003C6C57">
              <w:rPr>
                <w:rFonts w:asciiTheme="minorHAnsi" w:hAnsiTheme="minorHAnsi" w:cstheme="minorHAnsi"/>
              </w:rPr>
              <w:t>2</w:t>
            </w:r>
          </w:p>
        </w:tc>
        <w:tc>
          <w:tcPr>
            <w:tcW w:w="2579" w:type="pct"/>
          </w:tcPr>
          <w:p w14:paraId="07D369DB" w14:textId="77777777" w:rsidR="00395ECA" w:rsidRDefault="00BF4413">
            <w:pPr>
              <w:rPr>
                <w:rFonts w:asciiTheme="minorHAnsi" w:eastAsia="Aptos" w:hAnsiTheme="minorHAnsi" w:cstheme="minorHAnsi"/>
              </w:rPr>
            </w:pPr>
            <w:r w:rsidRPr="003C6C57">
              <w:rPr>
                <w:rFonts w:asciiTheme="minorHAnsi" w:eastAsia="Aptos" w:hAnsiTheme="minorHAnsi" w:cstheme="minorHAnsi"/>
              </w:rPr>
              <w:t>Tiedot huomattavasta omistusosuudesta (merkittyjen osakkeiden tai muiden omistusosuuksien määrä ja tyyppi, nimellisarvo, mahdollisesti maksettu tai maksettava ylikurssi, vakuusoikeudet tai vakuussidonnaisuudet, mukaan lukien vakuuden saaneiden osapuolten henkilöllisyys)</w:t>
            </w:r>
          </w:p>
          <w:p w14:paraId="6D0766AD" w14:textId="77777777" w:rsidR="00603FBC" w:rsidRPr="003C6C57" w:rsidRDefault="00603FBC">
            <w:pPr>
              <w:rPr>
                <w:rFonts w:asciiTheme="minorHAnsi" w:hAnsiTheme="minorHAnsi" w:cstheme="minorHAnsi"/>
              </w:rPr>
            </w:pPr>
          </w:p>
        </w:tc>
        <w:tc>
          <w:tcPr>
            <w:tcW w:w="1024" w:type="pct"/>
          </w:tcPr>
          <w:p w14:paraId="41B4FEF7" w14:textId="77777777" w:rsidR="00395ECA" w:rsidRPr="003C6C57" w:rsidRDefault="00BF4413">
            <w:pPr>
              <w:rPr>
                <w:rFonts w:asciiTheme="minorHAnsi" w:hAnsiTheme="minorHAnsi" w:cstheme="minorHAnsi"/>
              </w:rPr>
            </w:pPr>
            <w:r w:rsidRPr="003C6C57">
              <w:rPr>
                <w:rFonts w:asciiTheme="minorHAnsi" w:eastAsia="Aptos" w:hAnsiTheme="minorHAnsi" w:cstheme="minorHAnsi"/>
              </w:rPr>
              <w:t>8 artiklan d alakohta</w:t>
            </w:r>
          </w:p>
        </w:tc>
      </w:tr>
      <w:tr w:rsidR="007870D0" w:rsidRPr="003C6C57" w14:paraId="1ADB61C3" w14:textId="77777777" w:rsidTr="001C6B51">
        <w:trPr>
          <w:trHeight w:val="575"/>
        </w:trPr>
        <w:tc>
          <w:tcPr>
            <w:tcW w:w="461" w:type="pct"/>
            <w:vMerge/>
          </w:tcPr>
          <w:p w14:paraId="51828002" w14:textId="77777777" w:rsidR="007870D0" w:rsidRPr="003C6C57" w:rsidRDefault="007870D0" w:rsidP="00264D88">
            <w:pPr>
              <w:tabs>
                <w:tab w:val="left" w:pos="851"/>
              </w:tabs>
              <w:suppressAutoHyphens/>
              <w:rPr>
                <w:rFonts w:asciiTheme="minorHAnsi" w:hAnsiTheme="minorHAnsi" w:cstheme="minorHAnsi"/>
                <w:bCs/>
              </w:rPr>
            </w:pPr>
          </w:p>
        </w:tc>
        <w:tc>
          <w:tcPr>
            <w:tcW w:w="754" w:type="pct"/>
            <w:vMerge/>
          </w:tcPr>
          <w:p w14:paraId="1675B3E8" w14:textId="77777777" w:rsidR="007870D0" w:rsidRPr="003C6C57" w:rsidRDefault="007870D0" w:rsidP="00264D88">
            <w:pPr>
              <w:tabs>
                <w:tab w:val="left" w:pos="851"/>
              </w:tabs>
              <w:suppressAutoHyphens/>
              <w:rPr>
                <w:rFonts w:asciiTheme="minorHAnsi" w:hAnsiTheme="minorHAnsi" w:cstheme="minorHAnsi"/>
                <w:bCs/>
              </w:rPr>
            </w:pPr>
          </w:p>
        </w:tc>
        <w:tc>
          <w:tcPr>
            <w:tcW w:w="182" w:type="pct"/>
          </w:tcPr>
          <w:p w14:paraId="3C838354" w14:textId="2DA5AE25" w:rsidR="007870D0" w:rsidRPr="003C6C57" w:rsidRDefault="007870D0" w:rsidP="00ED2BC9">
            <w:pPr>
              <w:tabs>
                <w:tab w:val="left" w:pos="851"/>
              </w:tabs>
              <w:suppressAutoHyphens/>
              <w:rPr>
                <w:rFonts w:asciiTheme="minorHAnsi" w:hAnsiTheme="minorHAnsi" w:cstheme="minorHAnsi"/>
              </w:rPr>
            </w:pPr>
            <w:r w:rsidRPr="003C6C57">
              <w:rPr>
                <w:rFonts w:asciiTheme="minorHAnsi" w:hAnsiTheme="minorHAnsi" w:cstheme="minorHAnsi"/>
              </w:rPr>
              <w:t>3</w:t>
            </w:r>
          </w:p>
        </w:tc>
        <w:tc>
          <w:tcPr>
            <w:tcW w:w="2579" w:type="pct"/>
          </w:tcPr>
          <w:p w14:paraId="4E535BDF" w14:textId="77777777" w:rsidR="00395ECA" w:rsidRDefault="00BF4413">
            <w:pPr>
              <w:rPr>
                <w:rFonts w:asciiTheme="minorHAnsi" w:eastAsia="Aptos" w:hAnsiTheme="minorHAnsi" w:cstheme="minorHAnsi"/>
              </w:rPr>
            </w:pPr>
            <w:r w:rsidRPr="003C6C57">
              <w:rPr>
                <w:rFonts w:asciiTheme="minorHAnsi" w:eastAsia="Aptos" w:hAnsiTheme="minorHAnsi" w:cstheme="minorHAnsi"/>
              </w:rPr>
              <w:t>Tiedot aikomuksista huomattavan omistusosuuden suhteen (strateginen investointi, salkunhoito)</w:t>
            </w:r>
            <w:r w:rsidRPr="003C6C57">
              <w:rPr>
                <w:rFonts w:asciiTheme="minorHAnsi" w:eastAsia="Aptos" w:hAnsiTheme="minorHAnsi" w:cstheme="minorHAnsi"/>
              </w:rPr>
              <w:br/>
              <w:t>Tiedot yhteisistä toimista muiden osapuolten kanssa, mukaan lukien kyseisten muiden osapuolten osallistuminen ehdotetun hankinnan rahoittamiseen</w:t>
            </w:r>
            <w:r w:rsidRPr="003C6C57">
              <w:rPr>
                <w:rFonts w:asciiTheme="minorHAnsi" w:eastAsia="Aptos" w:hAnsiTheme="minorHAnsi" w:cstheme="minorHAnsi"/>
              </w:rPr>
              <w:br/>
              <w:t>Sellaisten liikkeeseenlaskijan hallintoon liittyvien sopimusten sisältö, joita osakkeenomistaja aikoo tehdä muiden osakkeenomistajien kanssa kohdeyhteisön suhteen</w:t>
            </w:r>
          </w:p>
          <w:p w14:paraId="33EBE2F4" w14:textId="77777777" w:rsidR="00603FBC" w:rsidRPr="003C6C57" w:rsidRDefault="00603FBC">
            <w:pPr>
              <w:rPr>
                <w:rFonts w:asciiTheme="minorHAnsi" w:hAnsiTheme="minorHAnsi" w:cstheme="minorHAnsi"/>
              </w:rPr>
            </w:pPr>
          </w:p>
        </w:tc>
        <w:tc>
          <w:tcPr>
            <w:tcW w:w="1024" w:type="pct"/>
          </w:tcPr>
          <w:p w14:paraId="4A147F56" w14:textId="77777777" w:rsidR="00395ECA" w:rsidRPr="003C6C57" w:rsidRDefault="00BF4413">
            <w:pPr>
              <w:rPr>
                <w:rFonts w:asciiTheme="minorHAnsi" w:hAnsiTheme="minorHAnsi" w:cstheme="minorHAnsi"/>
              </w:rPr>
            </w:pPr>
            <w:r w:rsidRPr="003C6C57">
              <w:rPr>
                <w:rFonts w:asciiTheme="minorHAnsi" w:eastAsia="Aptos" w:hAnsiTheme="minorHAnsi" w:cstheme="minorHAnsi"/>
              </w:rPr>
              <w:t>8 artiklan e alakohta</w:t>
            </w:r>
          </w:p>
        </w:tc>
      </w:tr>
      <w:tr w:rsidR="007870D0" w:rsidRPr="003C6C57" w14:paraId="1218729C" w14:textId="77777777" w:rsidTr="001C6B51">
        <w:trPr>
          <w:trHeight w:val="575"/>
        </w:trPr>
        <w:tc>
          <w:tcPr>
            <w:tcW w:w="461" w:type="pct"/>
            <w:vMerge/>
          </w:tcPr>
          <w:p w14:paraId="6D422A96" w14:textId="77777777" w:rsidR="007870D0" w:rsidRPr="003C6C57" w:rsidRDefault="007870D0" w:rsidP="00264D88">
            <w:pPr>
              <w:tabs>
                <w:tab w:val="left" w:pos="851"/>
              </w:tabs>
              <w:suppressAutoHyphens/>
              <w:rPr>
                <w:rFonts w:asciiTheme="minorHAnsi" w:hAnsiTheme="minorHAnsi" w:cstheme="minorHAnsi"/>
                <w:bCs/>
              </w:rPr>
            </w:pPr>
          </w:p>
        </w:tc>
        <w:tc>
          <w:tcPr>
            <w:tcW w:w="754" w:type="pct"/>
            <w:vMerge/>
          </w:tcPr>
          <w:p w14:paraId="1E68B7E7" w14:textId="77777777" w:rsidR="007870D0" w:rsidRPr="003C6C57" w:rsidRDefault="007870D0" w:rsidP="00264D88">
            <w:pPr>
              <w:tabs>
                <w:tab w:val="left" w:pos="851"/>
              </w:tabs>
              <w:suppressAutoHyphens/>
              <w:rPr>
                <w:rFonts w:asciiTheme="minorHAnsi" w:hAnsiTheme="minorHAnsi" w:cstheme="minorHAnsi"/>
                <w:bCs/>
              </w:rPr>
            </w:pPr>
          </w:p>
        </w:tc>
        <w:tc>
          <w:tcPr>
            <w:tcW w:w="182" w:type="pct"/>
          </w:tcPr>
          <w:p w14:paraId="3263D2B0" w14:textId="481696EF" w:rsidR="007870D0" w:rsidRPr="003C6C57" w:rsidRDefault="007870D0" w:rsidP="00ED2BC9">
            <w:pPr>
              <w:tabs>
                <w:tab w:val="left" w:pos="851"/>
              </w:tabs>
              <w:suppressAutoHyphens/>
              <w:rPr>
                <w:rFonts w:asciiTheme="minorHAnsi" w:hAnsiTheme="minorHAnsi" w:cstheme="minorHAnsi"/>
              </w:rPr>
            </w:pPr>
            <w:r w:rsidRPr="003C6C57">
              <w:rPr>
                <w:rFonts w:asciiTheme="minorHAnsi" w:hAnsiTheme="minorHAnsi" w:cstheme="minorHAnsi"/>
              </w:rPr>
              <w:t>4</w:t>
            </w:r>
          </w:p>
        </w:tc>
        <w:tc>
          <w:tcPr>
            <w:tcW w:w="2579" w:type="pct"/>
          </w:tcPr>
          <w:p w14:paraId="469BF08A" w14:textId="77777777" w:rsidR="00395ECA" w:rsidRDefault="00BF4413">
            <w:pPr>
              <w:rPr>
                <w:rFonts w:asciiTheme="minorHAnsi" w:eastAsia="Aptos" w:hAnsiTheme="minorHAnsi" w:cstheme="minorHAnsi"/>
              </w:rPr>
            </w:pPr>
            <w:r w:rsidRPr="003C6C57">
              <w:rPr>
                <w:rFonts w:asciiTheme="minorHAnsi" w:eastAsia="Aptos" w:hAnsiTheme="minorHAnsi" w:cstheme="minorHAnsi"/>
              </w:rPr>
              <w:t>Tiedot huomattavan omistusosuuden hankinnan ja hakijan liiketoiminnan rahoituksesta niiden laillisen alkuperän todistamiseksi delegoidun asetuksen (EU) 2025/413 8 artiklan mukaisesti.</w:t>
            </w:r>
          </w:p>
          <w:p w14:paraId="2B49E656" w14:textId="77777777" w:rsidR="00603FBC" w:rsidRPr="003C6C57" w:rsidRDefault="00603FBC">
            <w:pPr>
              <w:rPr>
                <w:rFonts w:asciiTheme="minorHAnsi" w:hAnsiTheme="minorHAnsi" w:cstheme="minorHAnsi"/>
              </w:rPr>
            </w:pPr>
          </w:p>
        </w:tc>
        <w:tc>
          <w:tcPr>
            <w:tcW w:w="1024" w:type="pct"/>
          </w:tcPr>
          <w:p w14:paraId="6F41CC79" w14:textId="77777777" w:rsidR="00395ECA" w:rsidRPr="003C6C57" w:rsidRDefault="00BF4413">
            <w:pPr>
              <w:rPr>
                <w:rFonts w:asciiTheme="minorHAnsi" w:hAnsiTheme="minorHAnsi" w:cstheme="minorHAnsi"/>
              </w:rPr>
            </w:pPr>
            <w:r w:rsidRPr="003C6C57">
              <w:rPr>
                <w:rFonts w:asciiTheme="minorHAnsi" w:eastAsia="Aptos" w:hAnsiTheme="minorHAnsi" w:cstheme="minorHAnsi"/>
              </w:rPr>
              <w:t>8 artiklan f alakohta</w:t>
            </w:r>
          </w:p>
        </w:tc>
      </w:tr>
    </w:tbl>
    <w:p w14:paraId="7C4D940E" w14:textId="0FC50801" w:rsidR="001C6B51" w:rsidRPr="00372D0B" w:rsidRDefault="001C6B51" w:rsidP="00774363">
      <w:pPr>
        <w:pStyle w:val="Indent2"/>
        <w:ind w:left="0"/>
        <w:rPr>
          <w:sz w:val="20"/>
          <w:szCs w:val="20"/>
        </w:rPr>
      </w:pPr>
      <w:r w:rsidRPr="00372D0B">
        <w:rPr>
          <w:sz w:val="20"/>
          <w:szCs w:val="20"/>
        </w:rPr>
        <w:br/>
      </w:r>
      <w:r w:rsidRPr="00372D0B">
        <w:rPr>
          <w:sz w:val="20"/>
          <w:szCs w:val="20"/>
          <w:vertAlign w:val="superscript"/>
        </w:rPr>
        <w:t>(1)</w:t>
      </w:r>
      <w:r w:rsidRPr="00372D0B">
        <w:rPr>
          <w:sz w:val="20"/>
          <w:szCs w:val="20"/>
        </w:rPr>
        <w:t xml:space="preserve"> </w:t>
      </w:r>
      <w:r w:rsidR="00372D0B" w:rsidRPr="00372D0B">
        <w:rPr>
          <w:sz w:val="20"/>
          <w:szCs w:val="20"/>
        </w:rPr>
        <w:t xml:space="preserve">Komission delegoitu asetus (EU) 2025/1125, annettu 5 päivänä kesäkuuta 2025, Euroopan parlamentin ja neuvoston asetuksen (EU) 2023/1114 täydentämisestä omaisuusreferenssitokenien yleisölle tarjoamista tai niiden kaupankäynnin kohteeksi ottamista koskevan toimilupahakemuksen tiedot täsmentävillä teknisillä sääntelystandardeilla (EUVL L, 2025/1125, </w:t>
      </w:r>
      <w:r w:rsidR="00E85D55">
        <w:rPr>
          <w:sz w:val="20"/>
          <w:szCs w:val="20"/>
        </w:rPr>
        <w:t>15</w:t>
      </w:r>
      <w:r w:rsidR="00372D0B" w:rsidRPr="00372D0B">
        <w:rPr>
          <w:sz w:val="20"/>
          <w:szCs w:val="20"/>
        </w:rPr>
        <w:t>.</w:t>
      </w:r>
      <w:r w:rsidR="00E85D55">
        <w:rPr>
          <w:sz w:val="20"/>
          <w:szCs w:val="20"/>
        </w:rPr>
        <w:t>9</w:t>
      </w:r>
      <w:r w:rsidR="00372D0B" w:rsidRPr="00372D0B">
        <w:rPr>
          <w:sz w:val="20"/>
          <w:szCs w:val="20"/>
        </w:rPr>
        <w:t>.</w:t>
      </w:r>
      <w:r w:rsidR="00E85D55">
        <w:rPr>
          <w:sz w:val="20"/>
          <w:szCs w:val="20"/>
        </w:rPr>
        <w:t>2025</w:t>
      </w:r>
      <w:r w:rsidR="00372D0B" w:rsidRPr="00372D0B">
        <w:rPr>
          <w:sz w:val="20"/>
          <w:szCs w:val="20"/>
        </w:rPr>
        <w:t>, ELI: http://data.europa.eu/eli/reg_del/2025/1125/oj).</w:t>
      </w:r>
      <w:r w:rsidRPr="00372D0B">
        <w:rPr>
          <w:sz w:val="20"/>
          <w:szCs w:val="20"/>
        </w:rPr>
        <w:t xml:space="preserve"> </w:t>
      </w:r>
    </w:p>
    <w:p w14:paraId="7113ECF1" w14:textId="520F6168" w:rsidR="0010310F" w:rsidRPr="00984609" w:rsidRDefault="001C6B51" w:rsidP="00BB2056">
      <w:pPr>
        <w:pStyle w:val="Indent2"/>
        <w:ind w:left="0"/>
        <w:rPr>
          <w:sz w:val="20"/>
          <w:szCs w:val="20"/>
        </w:rPr>
      </w:pPr>
      <w:r w:rsidRPr="00984609">
        <w:rPr>
          <w:sz w:val="20"/>
          <w:szCs w:val="20"/>
          <w:vertAlign w:val="superscript"/>
        </w:rPr>
        <w:t>(2)</w:t>
      </w:r>
      <w:r w:rsidRPr="00984609">
        <w:rPr>
          <w:sz w:val="20"/>
          <w:szCs w:val="20"/>
        </w:rPr>
        <w:t xml:space="preserve"> Euroopan parlamentin ja neuvoston direktiivi (EU) 2017/1132, annettu 14 päivänä kesäkuuta 2017, tietyistä yhtiöoikeuden osa-alueista (EUVL L 169, 30.6.2017, s. 46, ELI: </w:t>
      </w:r>
      <w:hyperlink r:id="rId13" w:history="1">
        <w:r w:rsidR="00883B4D" w:rsidRPr="00984609">
          <w:rPr>
            <w:rStyle w:val="Hyperlink"/>
            <w:sz w:val="20"/>
            <w:szCs w:val="20"/>
          </w:rPr>
          <w:t>http://data.europa.eu/eli/dir/2017/1132/oj</w:t>
        </w:r>
      </w:hyperlink>
      <w:r w:rsidRPr="00984609">
        <w:rPr>
          <w:sz w:val="20"/>
          <w:szCs w:val="20"/>
        </w:rPr>
        <w:t>).</w:t>
      </w:r>
    </w:p>
    <w:p w14:paraId="05E5B64D" w14:textId="621A048B" w:rsidR="00FD6534" w:rsidRPr="008B4668" w:rsidRDefault="00883B4D" w:rsidP="00BB2056">
      <w:pPr>
        <w:pStyle w:val="Indent2"/>
        <w:ind w:left="0"/>
        <w:rPr>
          <w:sz w:val="20"/>
          <w:szCs w:val="20"/>
        </w:rPr>
      </w:pPr>
      <w:r w:rsidRPr="00984609">
        <w:rPr>
          <w:sz w:val="20"/>
          <w:szCs w:val="20"/>
          <w:vertAlign w:val="superscript"/>
        </w:rPr>
        <w:t>(3)</w:t>
      </w:r>
      <w:r w:rsidRPr="00984609">
        <w:rPr>
          <w:sz w:val="20"/>
          <w:szCs w:val="20"/>
        </w:rPr>
        <w:t xml:space="preserve"> </w:t>
      </w:r>
      <w:r w:rsidR="008B4668" w:rsidRPr="008B4668">
        <w:rPr>
          <w:sz w:val="20"/>
          <w:szCs w:val="20"/>
        </w:rPr>
        <w:t>Euroopan parlamentin ja neuvoston asetus (EU) 2022/2554, annettu 14 päivänä joulukuuta 2022, finanssialan digitaalisesta häiriönsietokyvystä ja asetusten (EY) N:o 1060/2009, (EU) N:o 648/2012, (EU) N:o 600/2014, (EU) N:o 909/2014 ja (EU) 2016/1011 muuttamisesta (EUVL L 333, 27.12.2022, s. 1, ELI: http://data.europa.eu/eli/reg/2022/2554/oj).</w:t>
      </w:r>
    </w:p>
    <w:p w14:paraId="41968572" w14:textId="39E72C91" w:rsidR="00FD6534" w:rsidRPr="00E85D55" w:rsidRDefault="00FD6534" w:rsidP="00BB2056">
      <w:pPr>
        <w:pStyle w:val="Indent2"/>
        <w:ind w:left="0"/>
        <w:rPr>
          <w:sz w:val="20"/>
          <w:szCs w:val="20"/>
        </w:rPr>
      </w:pPr>
      <w:r w:rsidRPr="00984609">
        <w:rPr>
          <w:sz w:val="20"/>
          <w:szCs w:val="20"/>
          <w:vertAlign w:val="superscript"/>
        </w:rPr>
        <w:t>(4)</w:t>
      </w:r>
      <w:r w:rsidRPr="00984609">
        <w:rPr>
          <w:sz w:val="20"/>
          <w:szCs w:val="20"/>
        </w:rPr>
        <w:t xml:space="preserve"> </w:t>
      </w:r>
      <w:r w:rsidR="00E85D55" w:rsidRPr="00E85D55">
        <w:rPr>
          <w:sz w:val="20"/>
          <w:szCs w:val="20"/>
        </w:rPr>
        <w:t xml:space="preserve">Euroopan parlamentin ja neuvoston direktiivi (EU) 2015/849, annettu 20 päivänä toukokuuta 2015, rahoitusjärjestelmän käytön estämisestä rahanpesuun tai terrorismin rahoitukseen, Euroopan parlamentin ja neuvoston </w:t>
      </w:r>
      <w:r w:rsidR="00E85D55" w:rsidRPr="00E85D55">
        <w:rPr>
          <w:sz w:val="20"/>
          <w:szCs w:val="20"/>
        </w:rPr>
        <w:lastRenderedPageBreak/>
        <w:t>asetuksen (EU) N:o 648/2012 muuttamisesta sekä Euroopan parlamentin ja neuvoston direktiivin 2005/60/EY ja komission direktiivin 2006/70/EY kumoamisesta (EUVL L 141, 5.6.2015, s. 73, ELI: http://data.europa.eu/eli/dir/2015/849/oj).</w:t>
      </w:r>
    </w:p>
    <w:p w14:paraId="1CF93632" w14:textId="77777777" w:rsidR="00FD6534" w:rsidRPr="00984609" w:rsidRDefault="00FD6534" w:rsidP="00BB2056">
      <w:pPr>
        <w:pStyle w:val="Indent2"/>
        <w:ind w:left="0"/>
        <w:rPr>
          <w:sz w:val="20"/>
          <w:szCs w:val="20"/>
        </w:rPr>
      </w:pPr>
      <w:r w:rsidRPr="00984609">
        <w:rPr>
          <w:sz w:val="20"/>
          <w:szCs w:val="20"/>
          <w:vertAlign w:val="superscript"/>
        </w:rPr>
        <w:t>(5)</w:t>
      </w:r>
      <w:r w:rsidRPr="00984609">
        <w:rPr>
          <w:sz w:val="20"/>
          <w:szCs w:val="20"/>
        </w:rPr>
        <w:t xml:space="preserve"> </w:t>
      </w:r>
      <w:r w:rsidR="00883B4D" w:rsidRPr="00984609">
        <w:rPr>
          <w:sz w:val="20"/>
          <w:szCs w:val="20"/>
        </w:rPr>
        <w:t xml:space="preserve">Euroopan parlamentin ja neuvoston asetus (EU) 2023/1113, annettu 31 päivänä toukokuuta 2023, varainsiirtojen ja tiettyjen kryptovarojen siirtojen mukana toimitettavista tiedoista ja direktiivin (EU) 2015/849 muuttamisesta (EUVL L 150, 9.6.2023, s. 1, ELI:http://data. europa.eu/eli/reg/2023/1113/oj). </w:t>
      </w:r>
    </w:p>
    <w:p w14:paraId="60443FC4" w14:textId="2572D58C" w:rsidR="00883B4D" w:rsidRPr="00984609" w:rsidRDefault="00FD6534" w:rsidP="00BB2056">
      <w:pPr>
        <w:pStyle w:val="Indent2"/>
        <w:ind w:left="0"/>
        <w:rPr>
          <w:sz w:val="20"/>
          <w:szCs w:val="20"/>
        </w:rPr>
      </w:pPr>
      <w:r w:rsidRPr="00984609">
        <w:rPr>
          <w:sz w:val="20"/>
          <w:szCs w:val="20"/>
          <w:vertAlign w:val="superscript"/>
        </w:rPr>
        <w:t>(6)</w:t>
      </w:r>
      <w:r w:rsidRPr="00984609">
        <w:rPr>
          <w:sz w:val="20"/>
          <w:szCs w:val="20"/>
        </w:rPr>
        <w:t xml:space="preserve"> </w:t>
      </w:r>
      <w:r w:rsidR="00883B4D" w:rsidRPr="00984609">
        <w:rPr>
          <w:sz w:val="20"/>
          <w:szCs w:val="20"/>
        </w:rPr>
        <w:t>Komission delegoitu asetus (EU) 2025/413, annettu 18 päivänä joulukuuta 2024, Euroopan parlamentin ja neuvoston asetuksen (EU) 2023/1114 täydentämisestä teknisillä sääntelystandardeilla, joissa täsmennetään ehdotettua huomattavan omistusosuuden hankintaa omaisuusreferenssitokenin liikkeeseenlaskijassa koskevaa arviointia varten tarvittavien tietojen yksityiskohtainen sisältö (EUVL L, 2025/413, 31.3.2025, ELI: http://data.europa.eu/eli/reg_del/2025/413/oj).</w:t>
      </w:r>
    </w:p>
    <w:sectPr w:rsidR="00883B4D" w:rsidRPr="00984609" w:rsidSect="00A1566C">
      <w:headerReference w:type="default" r:id="rId14"/>
      <w:headerReference w:type="first" r:id="rId15"/>
      <w:pgSz w:w="11906" w:h="16838" w:code="9"/>
      <w:pgMar w:top="567" w:right="1134" w:bottom="1134" w:left="1140" w:header="709" w:footer="70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CA528" w14:textId="77777777" w:rsidR="002263D5" w:rsidRDefault="002263D5" w:rsidP="00252E2C">
      <w:r>
        <w:separator/>
      </w:r>
    </w:p>
  </w:endnote>
  <w:endnote w:type="continuationSeparator" w:id="0">
    <w:p w14:paraId="17712AFB" w14:textId="77777777" w:rsidR="002263D5" w:rsidRDefault="002263D5" w:rsidP="00252E2C">
      <w:r>
        <w:continuationSeparator/>
      </w:r>
    </w:p>
  </w:endnote>
  <w:endnote w:type="continuationNotice" w:id="1">
    <w:p w14:paraId="427EBD26" w14:textId="77777777" w:rsidR="002263D5" w:rsidRDefault="002263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Source Sans Pro"/>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FDC62" w14:textId="77777777" w:rsidR="002263D5" w:rsidRDefault="002263D5" w:rsidP="00252E2C">
      <w:r>
        <w:separator/>
      </w:r>
    </w:p>
  </w:footnote>
  <w:footnote w:type="continuationSeparator" w:id="0">
    <w:p w14:paraId="3243130E" w14:textId="77777777" w:rsidR="002263D5" w:rsidRDefault="002263D5" w:rsidP="00252E2C">
      <w:r>
        <w:continuationSeparator/>
      </w:r>
    </w:p>
  </w:footnote>
  <w:footnote w:type="continuationNotice" w:id="1">
    <w:p w14:paraId="4CAED3A3" w14:textId="77777777" w:rsidR="002263D5" w:rsidRDefault="002263D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758E6" w14:textId="77777777" w:rsidR="00A1566C" w:rsidRDefault="00A1566C" w:rsidP="004D7F1F">
    <w:pPr>
      <w:pStyle w:val="logo1pt"/>
      <w:rPr>
        <w:noProof/>
      </w:rPr>
    </w:pPr>
    <w:r>
      <w:rPr>
        <w:noProof/>
        <w:lang w:val="en-GB" w:eastAsia="en-GB"/>
      </w:rPr>
      <w:drawing>
        <wp:anchor distT="0" distB="0" distL="114300" distR="114300" simplePos="0" relativeHeight="251665408" behindDoc="1" locked="0" layoutInCell="1" allowOverlap="1" wp14:anchorId="7BDCDC9D" wp14:editId="63086F6A">
          <wp:simplePos x="0" y="0"/>
          <wp:positionH relativeFrom="page">
            <wp:posOffset>287655</wp:posOffset>
          </wp:positionH>
          <wp:positionV relativeFrom="page">
            <wp:posOffset>431800</wp:posOffset>
          </wp:positionV>
          <wp:extent cx="2028825" cy="431800"/>
          <wp:effectExtent l="0" t="0" r="9525" b="6350"/>
          <wp:wrapNone/>
          <wp:docPr id="1943873480" name="Logo">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006143" name="Logo">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028825" cy="431800"/>
                  </a:xfrm>
                  <a:prstGeom prst="rect">
                    <a:avLst/>
                  </a:prstGeom>
                </pic:spPr>
              </pic:pic>
            </a:graphicData>
          </a:graphic>
        </wp:anchor>
      </w:drawing>
    </w:r>
  </w:p>
  <w:tbl>
    <w:tblPr>
      <w:tblStyle w:val="HeaderTable"/>
      <w:tblW w:w="10207" w:type="dxa"/>
      <w:tblLayout w:type="fixed"/>
      <w:tblLook w:val="0020" w:firstRow="1" w:lastRow="0" w:firstColumn="0" w:lastColumn="0" w:noHBand="0" w:noVBand="0"/>
    </w:tblPr>
    <w:tblGrid>
      <w:gridCol w:w="4820"/>
      <w:gridCol w:w="142"/>
      <w:gridCol w:w="2710"/>
      <w:gridCol w:w="1457"/>
      <w:gridCol w:w="1078"/>
    </w:tblGrid>
    <w:tr w:rsidR="00A1566C" w:rsidRPr="00816453" w14:paraId="5ACE13E0" w14:textId="77777777" w:rsidTr="00272D34">
      <w:tc>
        <w:tcPr>
          <w:tcW w:w="4820" w:type="dxa"/>
        </w:tcPr>
        <w:p w14:paraId="335A3B62" w14:textId="77777777" w:rsidR="00A1566C" w:rsidRPr="00816453" w:rsidRDefault="00A1566C">
          <w:pPr>
            <w:pStyle w:val="Header"/>
            <w:spacing w:line="238" w:lineRule="exact"/>
            <w:rPr>
              <w:noProof/>
            </w:rPr>
          </w:pPr>
        </w:p>
      </w:tc>
      <w:tc>
        <w:tcPr>
          <w:tcW w:w="142" w:type="dxa"/>
        </w:tcPr>
        <w:p w14:paraId="27A4F18D" w14:textId="77777777" w:rsidR="00A1566C" w:rsidRPr="00816453" w:rsidRDefault="00A1566C">
          <w:pPr>
            <w:pStyle w:val="Header"/>
            <w:spacing w:line="238" w:lineRule="exact"/>
            <w:rPr>
              <w:b/>
              <w:noProof/>
            </w:rPr>
          </w:pPr>
        </w:p>
      </w:tc>
      <w:sdt>
        <w:sdtPr>
          <w:rPr>
            <w:b/>
            <w:noProof/>
          </w:rPr>
          <w:tag w:val="dname"/>
          <w:id w:val="-1198160187"/>
          <w:placeholder>
            <w:docPart w:val="62D271AF59464F88AE084280FB95461E"/>
          </w:placeholder>
          <w:showingPlcHdr/>
          <w:text/>
        </w:sdtPr>
        <w:sdtEndPr/>
        <w:sdtContent>
          <w:tc>
            <w:tcPr>
              <w:tcW w:w="2710" w:type="dxa"/>
            </w:tcPr>
            <w:p w14:paraId="7DD3649E" w14:textId="77777777" w:rsidR="00A1566C" w:rsidRPr="00816453" w:rsidRDefault="00A1566C">
              <w:pPr>
                <w:pStyle w:val="Header"/>
                <w:spacing w:line="238" w:lineRule="exact"/>
                <w:rPr>
                  <w:b/>
                  <w:noProof/>
                </w:rPr>
              </w:pPr>
              <w:r w:rsidRPr="003512C5">
                <w:rPr>
                  <w:rStyle w:val="PlaceholderText"/>
                  <w:noProof/>
                  <w:lang w:eastAsia="en-US"/>
                </w:rPr>
                <w:t xml:space="preserve"> </w:t>
              </w:r>
            </w:p>
          </w:tc>
        </w:sdtContent>
      </w:sdt>
      <w:sdt>
        <w:sdtPr>
          <w:rPr>
            <w:noProof/>
          </w:rPr>
          <w:tag w:val="dnumber"/>
          <w:id w:val="-1546441155"/>
          <w:placeholder>
            <w:docPart w:val="A4D2EBD27F994D69A13A635705E01798"/>
          </w:placeholder>
          <w:showingPlcHdr/>
          <w:text/>
        </w:sdtPr>
        <w:sdtEndPr/>
        <w:sdtContent>
          <w:tc>
            <w:tcPr>
              <w:tcW w:w="1457" w:type="dxa"/>
            </w:tcPr>
            <w:p w14:paraId="31C7FCA8" w14:textId="77777777" w:rsidR="00A1566C" w:rsidRPr="00816453" w:rsidRDefault="00A1566C">
              <w:pPr>
                <w:pStyle w:val="Header"/>
                <w:spacing w:line="238" w:lineRule="exact"/>
                <w:rPr>
                  <w:noProof/>
                </w:rPr>
              </w:pPr>
              <w:r w:rsidRPr="003512C5">
                <w:rPr>
                  <w:rStyle w:val="PlaceholderText"/>
                  <w:noProof/>
                  <w:lang w:eastAsia="en-US"/>
                </w:rPr>
                <w:t xml:space="preserve"> </w:t>
              </w:r>
            </w:p>
          </w:tc>
        </w:sdtContent>
      </w:sdt>
      <w:tc>
        <w:tcPr>
          <w:tcW w:w="1078" w:type="dxa"/>
        </w:tcPr>
        <w:p w14:paraId="60348B3A" w14:textId="77777777" w:rsidR="00A1566C" w:rsidRPr="00816453" w:rsidRDefault="00A1566C" w:rsidP="00857ADE">
          <w:pPr>
            <w:pStyle w:val="Header"/>
            <w:spacing w:line="238" w:lineRule="exact"/>
            <w:jc w:val="right"/>
            <w:rPr>
              <w:noProof/>
            </w:rPr>
          </w:pPr>
          <w:r>
            <w:rPr>
              <w:noProof/>
            </w:rPr>
            <w:fldChar w:fldCharType="begin"/>
          </w:r>
          <w:r>
            <w:rPr>
              <w:noProof/>
            </w:rPr>
            <w:instrText xml:space="preserve"> PAGE  \* MERGEFORMAT </w:instrText>
          </w:r>
          <w:r>
            <w:rPr>
              <w:noProof/>
            </w:rPr>
            <w:fldChar w:fldCharType="separate"/>
          </w:r>
          <w:r>
            <w:rPr>
              <w:noProof/>
            </w:rPr>
            <w:t>1</w:t>
          </w:r>
          <w:r>
            <w:rPr>
              <w:noProof/>
            </w:rPr>
            <w:fldChar w:fldCharType="end"/>
          </w:r>
          <w:r>
            <w:rPr>
              <w:noProof/>
            </w:rPr>
            <w:t xml:space="preserve"> (</w:t>
          </w:r>
          <w:r>
            <w:rPr>
              <w:noProof/>
            </w:rPr>
            <w:fldChar w:fldCharType="begin"/>
          </w:r>
          <w:r>
            <w:rPr>
              <w:noProof/>
            </w:rPr>
            <w:instrText xml:space="preserve"> NUMPAGES  \* MERGEFORMAT </w:instrText>
          </w:r>
          <w:r>
            <w:rPr>
              <w:noProof/>
            </w:rPr>
            <w:fldChar w:fldCharType="separate"/>
          </w:r>
          <w:r>
            <w:rPr>
              <w:noProof/>
            </w:rPr>
            <w:t>3</w:t>
          </w:r>
          <w:r>
            <w:rPr>
              <w:noProof/>
            </w:rPr>
            <w:fldChar w:fldCharType="end"/>
          </w:r>
          <w:r>
            <w:rPr>
              <w:noProof/>
            </w:rPr>
            <w:t>)</w:t>
          </w:r>
        </w:p>
      </w:tc>
    </w:tr>
    <w:tr w:rsidR="00A1566C" w:rsidRPr="00816453" w14:paraId="241A8E6F" w14:textId="77777777" w:rsidTr="00272D34">
      <w:tc>
        <w:tcPr>
          <w:tcW w:w="4820" w:type="dxa"/>
        </w:tcPr>
        <w:p w14:paraId="2EDD501E" w14:textId="77777777" w:rsidR="00A1566C" w:rsidRPr="00816453" w:rsidRDefault="00A1566C">
          <w:pPr>
            <w:pStyle w:val="Header"/>
            <w:spacing w:line="238" w:lineRule="exact"/>
            <w:rPr>
              <w:noProof/>
            </w:rPr>
          </w:pPr>
        </w:p>
      </w:tc>
      <w:tc>
        <w:tcPr>
          <w:tcW w:w="142" w:type="dxa"/>
        </w:tcPr>
        <w:p w14:paraId="7B575D45" w14:textId="77777777" w:rsidR="00A1566C" w:rsidRPr="00816453" w:rsidRDefault="00A1566C">
          <w:pPr>
            <w:pStyle w:val="Header"/>
            <w:spacing w:line="238" w:lineRule="exact"/>
            <w:rPr>
              <w:noProof/>
            </w:rPr>
          </w:pPr>
        </w:p>
      </w:tc>
      <w:sdt>
        <w:sdtPr>
          <w:rPr>
            <w:noProof/>
          </w:rPr>
          <w:tag w:val="dclass"/>
          <w:id w:val="630605121"/>
          <w:placeholder>
            <w:docPart w:val="0BCF5D6BD4464DED8EAE21B6990D097A"/>
          </w:placeholder>
          <w:showingPlcHdr/>
          <w:comboBox>
            <w:listItem w:displayText="Luonnos" w:value="eb8c226b-c5bb-4ca1-823d-868db9a2d96d"/>
            <w:listItem w:displayText=" " w:value="7bd06bfd-9be2-4619-a001-663c5987b03d"/>
          </w:comboBox>
        </w:sdtPr>
        <w:sdtEndPr/>
        <w:sdtContent>
          <w:tc>
            <w:tcPr>
              <w:tcW w:w="2710" w:type="dxa"/>
            </w:tcPr>
            <w:p w14:paraId="61A2201E" w14:textId="77777777" w:rsidR="00A1566C" w:rsidRPr="00816453" w:rsidRDefault="00A1566C">
              <w:pPr>
                <w:pStyle w:val="Header"/>
                <w:spacing w:line="238" w:lineRule="exact"/>
                <w:rPr>
                  <w:noProof/>
                </w:rPr>
              </w:pPr>
              <w:r w:rsidRPr="003512C5">
                <w:rPr>
                  <w:rStyle w:val="PlaceholderText"/>
                  <w:noProof/>
                  <w:lang w:eastAsia="en-US"/>
                </w:rPr>
                <w:t xml:space="preserve"> </w:t>
              </w:r>
            </w:p>
          </w:tc>
        </w:sdtContent>
      </w:sdt>
      <w:sdt>
        <w:sdtPr>
          <w:rPr>
            <w:noProof/>
          </w:rPr>
          <w:tag w:val="dencl"/>
          <w:id w:val="344901506"/>
          <w:placeholder>
            <w:docPart w:val="BD70FB00FADE42BE93CA58BD196460B1"/>
          </w:placeholder>
          <w:showingPlcHdr/>
          <w:text/>
        </w:sdtPr>
        <w:sdtEndPr/>
        <w:sdtContent>
          <w:tc>
            <w:tcPr>
              <w:tcW w:w="1457" w:type="dxa"/>
            </w:tcPr>
            <w:p w14:paraId="23B70913" w14:textId="77777777" w:rsidR="00A1566C" w:rsidRPr="00816453" w:rsidRDefault="00A1566C">
              <w:pPr>
                <w:pStyle w:val="Header"/>
                <w:spacing w:line="238" w:lineRule="exact"/>
                <w:rPr>
                  <w:noProof/>
                </w:rPr>
              </w:pPr>
              <w:r w:rsidRPr="003512C5">
                <w:rPr>
                  <w:rStyle w:val="PlaceholderText"/>
                  <w:noProof/>
                  <w:lang w:eastAsia="en-US"/>
                </w:rPr>
                <w:t xml:space="preserve"> </w:t>
              </w:r>
            </w:p>
          </w:tc>
        </w:sdtContent>
      </w:sdt>
      <w:tc>
        <w:tcPr>
          <w:tcW w:w="1078" w:type="dxa"/>
        </w:tcPr>
        <w:p w14:paraId="3FE3E024" w14:textId="77777777" w:rsidR="00A1566C" w:rsidRPr="00816453" w:rsidRDefault="00A1566C">
          <w:pPr>
            <w:pStyle w:val="Header"/>
            <w:spacing w:line="238" w:lineRule="exact"/>
            <w:rPr>
              <w:noProof/>
            </w:rPr>
          </w:pPr>
        </w:p>
      </w:tc>
    </w:tr>
    <w:tr w:rsidR="00A1566C" w:rsidRPr="00816453" w14:paraId="4D8E2926" w14:textId="77777777" w:rsidTr="00272D34">
      <w:tc>
        <w:tcPr>
          <w:tcW w:w="4820" w:type="dxa"/>
        </w:tcPr>
        <w:p w14:paraId="29D70B7F" w14:textId="77777777" w:rsidR="00A1566C" w:rsidRPr="00816453" w:rsidRDefault="00A1566C">
          <w:pPr>
            <w:pStyle w:val="Header"/>
            <w:spacing w:line="238" w:lineRule="exact"/>
            <w:rPr>
              <w:noProof/>
            </w:rPr>
          </w:pPr>
        </w:p>
      </w:tc>
      <w:tc>
        <w:tcPr>
          <w:tcW w:w="142" w:type="dxa"/>
        </w:tcPr>
        <w:p w14:paraId="39E0D271" w14:textId="77777777" w:rsidR="00A1566C" w:rsidRPr="00816453" w:rsidRDefault="00A1566C">
          <w:pPr>
            <w:pStyle w:val="Header"/>
            <w:spacing w:line="238" w:lineRule="exact"/>
            <w:rPr>
              <w:noProof/>
            </w:rPr>
          </w:pPr>
        </w:p>
      </w:tc>
      <w:tc>
        <w:tcPr>
          <w:tcW w:w="2710" w:type="dxa"/>
        </w:tcPr>
        <w:p w14:paraId="00F60196" w14:textId="77777777" w:rsidR="00A1566C" w:rsidRPr="00816453" w:rsidRDefault="00A1566C">
          <w:pPr>
            <w:pStyle w:val="Header"/>
            <w:spacing w:line="238" w:lineRule="exact"/>
            <w:rPr>
              <w:noProof/>
            </w:rPr>
          </w:pPr>
        </w:p>
      </w:tc>
      <w:sdt>
        <w:sdtPr>
          <w:rPr>
            <w:noProof/>
          </w:rPr>
          <w:tag w:val="djournal"/>
          <w:id w:val="937718149"/>
          <w:placeholder>
            <w:docPart w:val="A9E6C8469E134319BEE40B99982EC3CD"/>
          </w:placeholder>
          <w:showingPlcHdr/>
          <w:text/>
        </w:sdtPr>
        <w:sdtEndPr/>
        <w:sdtContent>
          <w:tc>
            <w:tcPr>
              <w:tcW w:w="2535" w:type="dxa"/>
              <w:gridSpan w:val="2"/>
            </w:tcPr>
            <w:p w14:paraId="78A7845F" w14:textId="77777777" w:rsidR="00A1566C" w:rsidRPr="00816453" w:rsidRDefault="00A1566C">
              <w:pPr>
                <w:pStyle w:val="Header"/>
                <w:spacing w:line="238" w:lineRule="exact"/>
                <w:rPr>
                  <w:noProof/>
                </w:rPr>
              </w:pPr>
              <w:r w:rsidRPr="003512C5">
                <w:rPr>
                  <w:rStyle w:val="PlaceholderText"/>
                  <w:noProof/>
                  <w:lang w:eastAsia="en-US"/>
                </w:rPr>
                <w:t xml:space="preserve"> </w:t>
              </w:r>
            </w:p>
          </w:tc>
        </w:sdtContent>
      </w:sdt>
    </w:tr>
    <w:tr w:rsidR="00A1566C" w:rsidRPr="00816453" w14:paraId="1FD6FC0F" w14:textId="77777777" w:rsidTr="002E4A2C">
      <w:tc>
        <w:tcPr>
          <w:tcW w:w="4820" w:type="dxa"/>
        </w:tcPr>
        <w:p w14:paraId="61CD66C0" w14:textId="77777777" w:rsidR="00A1566C" w:rsidRPr="00816453" w:rsidRDefault="00A1566C">
          <w:pPr>
            <w:pStyle w:val="Header"/>
            <w:spacing w:line="238" w:lineRule="exact"/>
            <w:rPr>
              <w:noProof/>
            </w:rPr>
          </w:pPr>
        </w:p>
      </w:tc>
      <w:tc>
        <w:tcPr>
          <w:tcW w:w="142" w:type="dxa"/>
        </w:tcPr>
        <w:p w14:paraId="1FEBCCB0" w14:textId="77777777" w:rsidR="00A1566C" w:rsidRPr="00816453" w:rsidRDefault="00A1566C">
          <w:pPr>
            <w:pStyle w:val="Header"/>
            <w:spacing w:line="238" w:lineRule="exact"/>
            <w:rPr>
              <w:noProof/>
            </w:rPr>
          </w:pPr>
        </w:p>
      </w:tc>
      <w:tc>
        <w:tcPr>
          <w:tcW w:w="5245" w:type="dxa"/>
          <w:gridSpan w:val="3"/>
        </w:tcPr>
        <w:p w14:paraId="341835DC" w14:textId="77777777" w:rsidR="00A1566C" w:rsidRPr="00816453" w:rsidRDefault="00A1566C" w:rsidP="00857ADE">
          <w:pPr>
            <w:pStyle w:val="Header"/>
            <w:spacing w:line="238" w:lineRule="exact"/>
            <w:rPr>
              <w:noProof/>
            </w:rPr>
          </w:pPr>
        </w:p>
      </w:tc>
    </w:tr>
    <w:tr w:rsidR="00A1566C" w:rsidRPr="00816453" w14:paraId="5BC056E1" w14:textId="77777777" w:rsidTr="00272D34">
      <w:tc>
        <w:tcPr>
          <w:tcW w:w="4820" w:type="dxa"/>
          <w:vMerge w:val="restart"/>
        </w:tcPr>
        <w:p w14:paraId="15909BB3" w14:textId="77777777" w:rsidR="00A1566C" w:rsidRPr="00816453" w:rsidRDefault="00A1566C">
          <w:pPr>
            <w:pStyle w:val="Header"/>
            <w:spacing w:line="238" w:lineRule="exact"/>
            <w:rPr>
              <w:noProof/>
            </w:rPr>
          </w:pPr>
        </w:p>
      </w:tc>
      <w:tc>
        <w:tcPr>
          <w:tcW w:w="142" w:type="dxa"/>
        </w:tcPr>
        <w:p w14:paraId="67B1EA1B" w14:textId="77777777" w:rsidR="00A1566C" w:rsidRPr="00816453" w:rsidRDefault="00A1566C">
          <w:pPr>
            <w:pStyle w:val="Header"/>
            <w:spacing w:line="238" w:lineRule="exact"/>
            <w:rPr>
              <w:noProof/>
            </w:rPr>
          </w:pPr>
        </w:p>
      </w:tc>
      <w:tc>
        <w:tcPr>
          <w:tcW w:w="2710" w:type="dxa"/>
          <w:vMerge w:val="restart"/>
        </w:tcPr>
        <w:p w14:paraId="2F6F03F9" w14:textId="77777777" w:rsidR="00A1566C" w:rsidRPr="00816453" w:rsidRDefault="00A1566C">
          <w:pPr>
            <w:pStyle w:val="Header"/>
            <w:spacing w:line="238" w:lineRule="exact"/>
            <w:rPr>
              <w:noProof/>
            </w:rPr>
          </w:pPr>
        </w:p>
      </w:tc>
      <w:tc>
        <w:tcPr>
          <w:tcW w:w="2535" w:type="dxa"/>
          <w:gridSpan w:val="2"/>
        </w:tcPr>
        <w:p w14:paraId="50F82C17" w14:textId="77777777" w:rsidR="00A1566C" w:rsidRPr="00816453" w:rsidRDefault="00A1566C">
          <w:pPr>
            <w:pStyle w:val="Header"/>
            <w:spacing w:line="238" w:lineRule="exact"/>
            <w:rPr>
              <w:noProof/>
            </w:rPr>
          </w:pPr>
        </w:p>
      </w:tc>
    </w:tr>
    <w:tr w:rsidR="00A1566C" w:rsidRPr="00816453" w14:paraId="23F126D9" w14:textId="77777777" w:rsidTr="00272D34">
      <w:tc>
        <w:tcPr>
          <w:tcW w:w="4820" w:type="dxa"/>
          <w:vMerge/>
        </w:tcPr>
        <w:p w14:paraId="7CD1DE7C" w14:textId="77777777" w:rsidR="00A1566C" w:rsidRPr="00816453" w:rsidRDefault="00A1566C">
          <w:pPr>
            <w:pStyle w:val="Header"/>
            <w:spacing w:line="238" w:lineRule="exact"/>
            <w:rPr>
              <w:noProof/>
            </w:rPr>
          </w:pPr>
        </w:p>
      </w:tc>
      <w:tc>
        <w:tcPr>
          <w:tcW w:w="142" w:type="dxa"/>
        </w:tcPr>
        <w:p w14:paraId="1A5138B4" w14:textId="77777777" w:rsidR="00A1566C" w:rsidRPr="00816453" w:rsidRDefault="00A1566C" w:rsidP="00857ADE">
          <w:pPr>
            <w:pStyle w:val="Header"/>
            <w:spacing w:line="238" w:lineRule="exact"/>
            <w:rPr>
              <w:noProof/>
            </w:rPr>
          </w:pPr>
        </w:p>
      </w:tc>
      <w:tc>
        <w:tcPr>
          <w:tcW w:w="2710" w:type="dxa"/>
          <w:vMerge/>
        </w:tcPr>
        <w:p w14:paraId="38F91C65" w14:textId="77777777" w:rsidR="00A1566C" w:rsidRPr="00816453" w:rsidRDefault="00A1566C">
          <w:pPr>
            <w:pStyle w:val="Header"/>
            <w:spacing w:line="238" w:lineRule="exact"/>
            <w:rPr>
              <w:noProof/>
            </w:rPr>
          </w:pPr>
        </w:p>
      </w:tc>
      <w:tc>
        <w:tcPr>
          <w:tcW w:w="2535" w:type="dxa"/>
          <w:gridSpan w:val="2"/>
        </w:tcPr>
        <w:p w14:paraId="47C321B6" w14:textId="77777777" w:rsidR="00A1566C" w:rsidRPr="00816453" w:rsidRDefault="00A1566C">
          <w:pPr>
            <w:pStyle w:val="Header"/>
            <w:spacing w:line="238" w:lineRule="exact"/>
            <w:rPr>
              <w:noProof/>
            </w:rPr>
          </w:pPr>
        </w:p>
      </w:tc>
    </w:tr>
    <w:tr w:rsidR="00A1566C" w:rsidRPr="00816453" w14:paraId="5B5E995C" w14:textId="77777777" w:rsidTr="00272D34">
      <w:tc>
        <w:tcPr>
          <w:tcW w:w="4820" w:type="dxa"/>
        </w:tcPr>
        <w:p w14:paraId="756C239A" w14:textId="77777777" w:rsidR="00A1566C" w:rsidRPr="00816453" w:rsidRDefault="00A1566C">
          <w:pPr>
            <w:pStyle w:val="Header"/>
            <w:spacing w:line="238" w:lineRule="exact"/>
            <w:rPr>
              <w:noProof/>
            </w:rPr>
          </w:pPr>
        </w:p>
      </w:tc>
      <w:tc>
        <w:tcPr>
          <w:tcW w:w="142" w:type="dxa"/>
        </w:tcPr>
        <w:p w14:paraId="509EC3CE" w14:textId="77777777" w:rsidR="00A1566C" w:rsidRPr="00816453" w:rsidRDefault="00A1566C">
          <w:pPr>
            <w:pStyle w:val="Header"/>
            <w:spacing w:line="238" w:lineRule="exact"/>
            <w:rPr>
              <w:noProof/>
            </w:rPr>
          </w:pPr>
        </w:p>
      </w:tc>
      <w:tc>
        <w:tcPr>
          <w:tcW w:w="2710" w:type="dxa"/>
          <w:vMerge/>
        </w:tcPr>
        <w:p w14:paraId="75CA8F39" w14:textId="77777777" w:rsidR="00A1566C" w:rsidRPr="00816453" w:rsidRDefault="00A1566C">
          <w:pPr>
            <w:pStyle w:val="Header"/>
            <w:spacing w:line="238" w:lineRule="exact"/>
            <w:rPr>
              <w:noProof/>
            </w:rPr>
          </w:pPr>
        </w:p>
      </w:tc>
      <w:tc>
        <w:tcPr>
          <w:tcW w:w="2535" w:type="dxa"/>
          <w:gridSpan w:val="2"/>
        </w:tcPr>
        <w:p w14:paraId="76E5724B" w14:textId="77777777" w:rsidR="00A1566C" w:rsidRPr="00816453" w:rsidRDefault="00A1566C">
          <w:pPr>
            <w:pStyle w:val="Header"/>
            <w:spacing w:line="238" w:lineRule="exact"/>
            <w:rPr>
              <w:noProof/>
            </w:rPr>
          </w:pPr>
        </w:p>
      </w:tc>
    </w:tr>
  </w:tbl>
  <w:p w14:paraId="572E50D6" w14:textId="77777777" w:rsidR="00A1566C" w:rsidRDefault="00A1566C" w:rsidP="00857ADE">
    <w:pPr>
      <w:rPr>
        <w:noProof/>
        <w:sz w:val="2"/>
        <w:szCs w:val="2"/>
      </w:rPr>
    </w:pPr>
  </w:p>
  <w:p w14:paraId="26E00998" w14:textId="77777777" w:rsidR="00A1566C" w:rsidRPr="00052486" w:rsidRDefault="00A1566C" w:rsidP="00052486">
    <w:pPr>
      <w:pStyle w:val="Header"/>
      <w:rPr>
        <w:noProof/>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7F35D" w14:textId="77777777" w:rsidR="00A1566C" w:rsidRDefault="00A1566C" w:rsidP="004D7F1F">
    <w:pPr>
      <w:pStyle w:val="logo1pt"/>
      <w:rPr>
        <w:noProof/>
      </w:rPr>
    </w:pPr>
    <w:r>
      <w:rPr>
        <w:noProof/>
        <w:lang w:val="en-GB" w:eastAsia="en-GB"/>
      </w:rPr>
      <w:drawing>
        <wp:anchor distT="0" distB="0" distL="114300" distR="114300" simplePos="0" relativeHeight="251667456" behindDoc="1" locked="0" layoutInCell="1" allowOverlap="1" wp14:anchorId="0903C95B" wp14:editId="7150529D">
          <wp:simplePos x="0" y="0"/>
          <wp:positionH relativeFrom="page">
            <wp:posOffset>287655</wp:posOffset>
          </wp:positionH>
          <wp:positionV relativeFrom="page">
            <wp:posOffset>431800</wp:posOffset>
          </wp:positionV>
          <wp:extent cx="2028825" cy="431800"/>
          <wp:effectExtent l="0" t="0" r="9525" b="6350"/>
          <wp:wrapNone/>
          <wp:docPr id="1447006143" name="Logo">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006143" name="Logo">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028825" cy="431800"/>
                  </a:xfrm>
                  <a:prstGeom prst="rect">
                    <a:avLst/>
                  </a:prstGeom>
                </pic:spPr>
              </pic:pic>
            </a:graphicData>
          </a:graphic>
        </wp:anchor>
      </w:drawing>
    </w:r>
  </w:p>
  <w:tbl>
    <w:tblPr>
      <w:tblStyle w:val="HeaderTable"/>
      <w:tblW w:w="10207" w:type="dxa"/>
      <w:tblLayout w:type="fixed"/>
      <w:tblLook w:val="0020" w:firstRow="1" w:lastRow="0" w:firstColumn="0" w:lastColumn="0" w:noHBand="0" w:noVBand="0"/>
    </w:tblPr>
    <w:tblGrid>
      <w:gridCol w:w="4820"/>
      <w:gridCol w:w="142"/>
      <w:gridCol w:w="2710"/>
      <w:gridCol w:w="1457"/>
      <w:gridCol w:w="1078"/>
    </w:tblGrid>
    <w:tr w:rsidR="00A1566C" w:rsidRPr="00816453" w14:paraId="46062043" w14:textId="77777777" w:rsidTr="00272D34">
      <w:tc>
        <w:tcPr>
          <w:tcW w:w="4820" w:type="dxa"/>
        </w:tcPr>
        <w:p w14:paraId="65FFE311" w14:textId="77777777" w:rsidR="00A1566C" w:rsidRPr="00816453" w:rsidRDefault="00A1566C">
          <w:pPr>
            <w:pStyle w:val="Header"/>
            <w:spacing w:line="238" w:lineRule="exact"/>
            <w:rPr>
              <w:noProof/>
            </w:rPr>
          </w:pPr>
        </w:p>
      </w:tc>
      <w:tc>
        <w:tcPr>
          <w:tcW w:w="142" w:type="dxa"/>
        </w:tcPr>
        <w:p w14:paraId="24B6EA6E" w14:textId="77777777" w:rsidR="00A1566C" w:rsidRPr="00816453" w:rsidRDefault="00A1566C">
          <w:pPr>
            <w:pStyle w:val="Header"/>
            <w:spacing w:line="238" w:lineRule="exact"/>
            <w:rPr>
              <w:b/>
              <w:noProof/>
            </w:rPr>
          </w:pPr>
        </w:p>
      </w:tc>
      <w:bookmarkStart w:id="0" w:name="dname" w:displacedByCustomXml="next"/>
      <w:bookmarkEnd w:id="0" w:displacedByCustomXml="next"/>
      <w:sdt>
        <w:sdtPr>
          <w:rPr>
            <w:b/>
            <w:noProof/>
          </w:rPr>
          <w:tag w:val="dname"/>
          <w:id w:val="1757244531"/>
          <w:placeholder>
            <w:docPart w:val="EF645A64929149078E8676791D7DA185"/>
          </w:placeholder>
          <w:showingPlcHdr/>
          <w:text/>
        </w:sdtPr>
        <w:sdtEndPr/>
        <w:sdtContent>
          <w:tc>
            <w:tcPr>
              <w:tcW w:w="2710" w:type="dxa"/>
            </w:tcPr>
            <w:p w14:paraId="184C53FB" w14:textId="77777777" w:rsidR="00A1566C" w:rsidRPr="00816453" w:rsidRDefault="00A1566C">
              <w:pPr>
                <w:pStyle w:val="Header"/>
                <w:spacing w:line="238" w:lineRule="exact"/>
                <w:rPr>
                  <w:b/>
                  <w:noProof/>
                </w:rPr>
              </w:pPr>
              <w:r w:rsidRPr="003512C5">
                <w:rPr>
                  <w:rStyle w:val="PlaceholderText"/>
                  <w:noProof/>
                  <w:lang w:eastAsia="en-US"/>
                </w:rPr>
                <w:t xml:space="preserve"> </w:t>
              </w:r>
            </w:p>
          </w:tc>
        </w:sdtContent>
      </w:sdt>
      <w:bookmarkStart w:id="1" w:name="dnumber" w:displacedByCustomXml="next"/>
      <w:bookmarkEnd w:id="1" w:displacedByCustomXml="next"/>
      <w:sdt>
        <w:sdtPr>
          <w:rPr>
            <w:noProof/>
          </w:rPr>
          <w:tag w:val="dnumber"/>
          <w:id w:val="-1084682378"/>
          <w:placeholder>
            <w:docPart w:val="21FE4885539345B69923C46056EDDAA7"/>
          </w:placeholder>
          <w:showingPlcHdr/>
          <w:text/>
        </w:sdtPr>
        <w:sdtEndPr/>
        <w:sdtContent>
          <w:tc>
            <w:tcPr>
              <w:tcW w:w="1457" w:type="dxa"/>
            </w:tcPr>
            <w:p w14:paraId="433E8BBE" w14:textId="77777777" w:rsidR="00A1566C" w:rsidRPr="00816453" w:rsidRDefault="00A1566C">
              <w:pPr>
                <w:pStyle w:val="Header"/>
                <w:spacing w:line="238" w:lineRule="exact"/>
                <w:rPr>
                  <w:noProof/>
                </w:rPr>
              </w:pPr>
              <w:r w:rsidRPr="003512C5">
                <w:rPr>
                  <w:rStyle w:val="PlaceholderText"/>
                  <w:noProof/>
                  <w:lang w:eastAsia="en-US"/>
                </w:rPr>
                <w:t xml:space="preserve"> </w:t>
              </w:r>
            </w:p>
          </w:tc>
        </w:sdtContent>
      </w:sdt>
      <w:bookmarkStart w:id="2" w:name="dfieldpages"/>
      <w:bookmarkEnd w:id="2"/>
      <w:tc>
        <w:tcPr>
          <w:tcW w:w="1078" w:type="dxa"/>
        </w:tcPr>
        <w:p w14:paraId="5183BD68" w14:textId="77777777" w:rsidR="00A1566C" w:rsidRPr="00816453" w:rsidRDefault="00A1566C" w:rsidP="00857ADE">
          <w:pPr>
            <w:pStyle w:val="Header"/>
            <w:spacing w:line="238" w:lineRule="exact"/>
            <w:jc w:val="right"/>
            <w:rPr>
              <w:noProof/>
            </w:rPr>
          </w:pPr>
          <w:r>
            <w:rPr>
              <w:noProof/>
            </w:rPr>
            <w:fldChar w:fldCharType="begin"/>
          </w:r>
          <w:r>
            <w:rPr>
              <w:noProof/>
            </w:rPr>
            <w:instrText xml:space="preserve"> PAGE  \* MERGEFORMAT </w:instrText>
          </w:r>
          <w:r>
            <w:rPr>
              <w:noProof/>
            </w:rPr>
            <w:fldChar w:fldCharType="separate"/>
          </w:r>
          <w:r>
            <w:rPr>
              <w:noProof/>
            </w:rPr>
            <w:t>1</w:t>
          </w:r>
          <w:r>
            <w:rPr>
              <w:noProof/>
            </w:rPr>
            <w:fldChar w:fldCharType="end"/>
          </w:r>
          <w:r>
            <w:rPr>
              <w:noProof/>
            </w:rPr>
            <w:t xml:space="preserve"> (</w:t>
          </w:r>
          <w:r>
            <w:rPr>
              <w:noProof/>
            </w:rPr>
            <w:fldChar w:fldCharType="begin"/>
          </w:r>
          <w:r>
            <w:rPr>
              <w:noProof/>
            </w:rPr>
            <w:instrText xml:space="preserve"> NUMPAGES  \* MERGEFORMAT </w:instrText>
          </w:r>
          <w:r>
            <w:rPr>
              <w:noProof/>
            </w:rPr>
            <w:fldChar w:fldCharType="separate"/>
          </w:r>
          <w:r>
            <w:rPr>
              <w:noProof/>
            </w:rPr>
            <w:t>3</w:t>
          </w:r>
          <w:r>
            <w:rPr>
              <w:noProof/>
            </w:rPr>
            <w:fldChar w:fldCharType="end"/>
          </w:r>
          <w:r>
            <w:rPr>
              <w:noProof/>
            </w:rPr>
            <w:t>)</w:t>
          </w:r>
        </w:p>
      </w:tc>
    </w:tr>
    <w:tr w:rsidR="00A1566C" w:rsidRPr="00816453" w14:paraId="02987FBC" w14:textId="77777777" w:rsidTr="00272D34">
      <w:tc>
        <w:tcPr>
          <w:tcW w:w="4820" w:type="dxa"/>
        </w:tcPr>
        <w:p w14:paraId="7410903D" w14:textId="77777777" w:rsidR="00A1566C" w:rsidRPr="00816453" w:rsidRDefault="00A1566C">
          <w:pPr>
            <w:pStyle w:val="Header"/>
            <w:spacing w:line="238" w:lineRule="exact"/>
            <w:rPr>
              <w:noProof/>
            </w:rPr>
          </w:pPr>
        </w:p>
      </w:tc>
      <w:tc>
        <w:tcPr>
          <w:tcW w:w="142" w:type="dxa"/>
        </w:tcPr>
        <w:p w14:paraId="3A7A7590" w14:textId="77777777" w:rsidR="00A1566C" w:rsidRPr="00816453" w:rsidRDefault="00A1566C">
          <w:pPr>
            <w:pStyle w:val="Header"/>
            <w:spacing w:line="238" w:lineRule="exact"/>
            <w:rPr>
              <w:noProof/>
            </w:rPr>
          </w:pPr>
        </w:p>
      </w:tc>
      <w:bookmarkStart w:id="3" w:name="dclass" w:displacedByCustomXml="next"/>
      <w:bookmarkEnd w:id="3" w:displacedByCustomXml="next"/>
      <w:sdt>
        <w:sdtPr>
          <w:rPr>
            <w:noProof/>
          </w:rPr>
          <w:tag w:val="dclass"/>
          <w:id w:val="1003323405"/>
          <w:placeholder>
            <w:docPart w:val="50AF46CFF02D4F9DBE83042BD6689526"/>
          </w:placeholder>
          <w:showingPlcHdr/>
          <w:comboBox>
            <w:listItem w:displayText="Luonnos" w:value="eb8c226b-c5bb-4ca1-823d-868db9a2d96d"/>
            <w:listItem w:displayText=" " w:value="7bd06bfd-9be2-4619-a001-663c5987b03d"/>
          </w:comboBox>
        </w:sdtPr>
        <w:sdtEndPr/>
        <w:sdtContent>
          <w:tc>
            <w:tcPr>
              <w:tcW w:w="2710" w:type="dxa"/>
            </w:tcPr>
            <w:p w14:paraId="06FCE377" w14:textId="77777777" w:rsidR="00A1566C" w:rsidRPr="00816453" w:rsidRDefault="00A1566C">
              <w:pPr>
                <w:pStyle w:val="Header"/>
                <w:spacing w:line="238" w:lineRule="exact"/>
                <w:rPr>
                  <w:noProof/>
                </w:rPr>
              </w:pPr>
              <w:r w:rsidRPr="003512C5">
                <w:rPr>
                  <w:rStyle w:val="PlaceholderText"/>
                  <w:noProof/>
                  <w:lang w:eastAsia="en-US"/>
                </w:rPr>
                <w:t xml:space="preserve"> </w:t>
              </w:r>
            </w:p>
          </w:tc>
        </w:sdtContent>
      </w:sdt>
      <w:bookmarkStart w:id="4" w:name="dencl" w:displacedByCustomXml="next"/>
      <w:bookmarkEnd w:id="4" w:displacedByCustomXml="next"/>
      <w:sdt>
        <w:sdtPr>
          <w:rPr>
            <w:noProof/>
          </w:rPr>
          <w:tag w:val="dencl"/>
          <w:id w:val="-53856304"/>
          <w:placeholder>
            <w:docPart w:val="EDA9F04660404FA090DE9EBC245EC28C"/>
          </w:placeholder>
          <w:showingPlcHdr/>
          <w:text/>
        </w:sdtPr>
        <w:sdtEndPr/>
        <w:sdtContent>
          <w:tc>
            <w:tcPr>
              <w:tcW w:w="1457" w:type="dxa"/>
            </w:tcPr>
            <w:p w14:paraId="2EAF1104" w14:textId="77777777" w:rsidR="00A1566C" w:rsidRPr="00816453" w:rsidRDefault="00A1566C">
              <w:pPr>
                <w:pStyle w:val="Header"/>
                <w:spacing w:line="238" w:lineRule="exact"/>
                <w:rPr>
                  <w:noProof/>
                </w:rPr>
              </w:pPr>
              <w:r w:rsidRPr="003512C5">
                <w:rPr>
                  <w:rStyle w:val="PlaceholderText"/>
                  <w:noProof/>
                  <w:lang w:eastAsia="en-US"/>
                </w:rPr>
                <w:t xml:space="preserve"> </w:t>
              </w:r>
            </w:p>
          </w:tc>
        </w:sdtContent>
      </w:sdt>
      <w:tc>
        <w:tcPr>
          <w:tcW w:w="1078" w:type="dxa"/>
        </w:tcPr>
        <w:p w14:paraId="0D2C968E" w14:textId="77777777" w:rsidR="00A1566C" w:rsidRPr="00816453" w:rsidRDefault="00A1566C">
          <w:pPr>
            <w:pStyle w:val="Header"/>
            <w:spacing w:line="238" w:lineRule="exact"/>
            <w:rPr>
              <w:noProof/>
            </w:rPr>
          </w:pPr>
        </w:p>
      </w:tc>
    </w:tr>
    <w:tr w:rsidR="00A1566C" w:rsidRPr="00816453" w14:paraId="004A07EE" w14:textId="77777777" w:rsidTr="00272D34">
      <w:tc>
        <w:tcPr>
          <w:tcW w:w="4820" w:type="dxa"/>
        </w:tcPr>
        <w:p w14:paraId="2F6900FA" w14:textId="77777777" w:rsidR="00A1566C" w:rsidRPr="00816453" w:rsidRDefault="00A1566C">
          <w:pPr>
            <w:pStyle w:val="Header"/>
            <w:spacing w:line="238" w:lineRule="exact"/>
            <w:rPr>
              <w:noProof/>
            </w:rPr>
          </w:pPr>
        </w:p>
      </w:tc>
      <w:tc>
        <w:tcPr>
          <w:tcW w:w="142" w:type="dxa"/>
        </w:tcPr>
        <w:p w14:paraId="6A573AB5" w14:textId="77777777" w:rsidR="00A1566C" w:rsidRPr="00816453" w:rsidRDefault="00A1566C">
          <w:pPr>
            <w:pStyle w:val="Header"/>
            <w:spacing w:line="238" w:lineRule="exact"/>
            <w:rPr>
              <w:noProof/>
            </w:rPr>
          </w:pPr>
        </w:p>
      </w:tc>
      <w:tc>
        <w:tcPr>
          <w:tcW w:w="2710" w:type="dxa"/>
        </w:tcPr>
        <w:p w14:paraId="2F7411F7" w14:textId="77777777" w:rsidR="00A1566C" w:rsidRPr="00816453" w:rsidRDefault="00A1566C">
          <w:pPr>
            <w:pStyle w:val="Header"/>
            <w:spacing w:line="238" w:lineRule="exact"/>
            <w:rPr>
              <w:noProof/>
            </w:rPr>
          </w:pPr>
          <w:bookmarkStart w:id="5" w:name="ddate"/>
          <w:bookmarkEnd w:id="5"/>
        </w:p>
      </w:tc>
      <w:bookmarkStart w:id="6" w:name="djournal" w:displacedByCustomXml="next"/>
      <w:bookmarkEnd w:id="6" w:displacedByCustomXml="next"/>
      <w:sdt>
        <w:sdtPr>
          <w:rPr>
            <w:noProof/>
          </w:rPr>
          <w:tag w:val="djournal"/>
          <w:id w:val="1883740932"/>
          <w:placeholder>
            <w:docPart w:val="8928D56C920C46C5A47B26427E36CB45"/>
          </w:placeholder>
          <w:showingPlcHdr/>
          <w:text/>
        </w:sdtPr>
        <w:sdtEndPr/>
        <w:sdtContent>
          <w:tc>
            <w:tcPr>
              <w:tcW w:w="2535" w:type="dxa"/>
              <w:gridSpan w:val="2"/>
            </w:tcPr>
            <w:p w14:paraId="12E1ECE7" w14:textId="77777777" w:rsidR="00A1566C" w:rsidRPr="00816453" w:rsidRDefault="00A1566C">
              <w:pPr>
                <w:pStyle w:val="Header"/>
                <w:spacing w:line="238" w:lineRule="exact"/>
                <w:rPr>
                  <w:noProof/>
                </w:rPr>
              </w:pPr>
              <w:r w:rsidRPr="003512C5">
                <w:rPr>
                  <w:rStyle w:val="PlaceholderText"/>
                  <w:noProof/>
                  <w:lang w:eastAsia="en-US"/>
                </w:rPr>
                <w:t xml:space="preserve"> </w:t>
              </w:r>
            </w:p>
          </w:tc>
        </w:sdtContent>
      </w:sdt>
    </w:tr>
    <w:tr w:rsidR="00A1566C" w:rsidRPr="00816453" w14:paraId="1D975E64" w14:textId="77777777" w:rsidTr="002E4A2C">
      <w:tc>
        <w:tcPr>
          <w:tcW w:w="4820" w:type="dxa"/>
        </w:tcPr>
        <w:p w14:paraId="331ED6CE" w14:textId="77777777" w:rsidR="00A1566C" w:rsidRPr="00816453" w:rsidRDefault="00A1566C">
          <w:pPr>
            <w:pStyle w:val="Header"/>
            <w:spacing w:line="238" w:lineRule="exact"/>
            <w:rPr>
              <w:noProof/>
            </w:rPr>
          </w:pPr>
        </w:p>
      </w:tc>
      <w:tc>
        <w:tcPr>
          <w:tcW w:w="142" w:type="dxa"/>
        </w:tcPr>
        <w:p w14:paraId="41237028" w14:textId="77777777" w:rsidR="00A1566C" w:rsidRPr="00816453" w:rsidRDefault="00A1566C">
          <w:pPr>
            <w:pStyle w:val="Header"/>
            <w:spacing w:line="238" w:lineRule="exact"/>
            <w:rPr>
              <w:noProof/>
            </w:rPr>
          </w:pPr>
        </w:p>
      </w:tc>
      <w:tc>
        <w:tcPr>
          <w:tcW w:w="5245" w:type="dxa"/>
          <w:gridSpan w:val="3"/>
        </w:tcPr>
        <w:p w14:paraId="07929629" w14:textId="77777777" w:rsidR="00A1566C" w:rsidRPr="00816453" w:rsidRDefault="00A1566C" w:rsidP="00857ADE">
          <w:pPr>
            <w:pStyle w:val="Header"/>
            <w:spacing w:line="238" w:lineRule="exact"/>
            <w:rPr>
              <w:noProof/>
            </w:rPr>
          </w:pPr>
          <w:bookmarkStart w:id="7" w:name="dsecuritylevelplace"/>
          <w:bookmarkEnd w:id="7"/>
        </w:p>
      </w:tc>
    </w:tr>
    <w:tr w:rsidR="00A1566C" w:rsidRPr="00816453" w14:paraId="7C34A5F1" w14:textId="77777777" w:rsidTr="00272D34">
      <w:tc>
        <w:tcPr>
          <w:tcW w:w="4820" w:type="dxa"/>
          <w:vMerge w:val="restart"/>
        </w:tcPr>
        <w:p w14:paraId="530CDE58" w14:textId="77777777" w:rsidR="00A1566C" w:rsidRPr="00816453" w:rsidRDefault="00A1566C">
          <w:pPr>
            <w:pStyle w:val="Header"/>
            <w:spacing w:line="238" w:lineRule="exact"/>
            <w:rPr>
              <w:noProof/>
            </w:rPr>
          </w:pPr>
          <w:bookmarkStart w:id="8" w:name="duser"/>
          <w:bookmarkEnd w:id="8"/>
        </w:p>
      </w:tc>
      <w:tc>
        <w:tcPr>
          <w:tcW w:w="142" w:type="dxa"/>
        </w:tcPr>
        <w:p w14:paraId="2FBAC2C4" w14:textId="77777777" w:rsidR="00A1566C" w:rsidRPr="00816453" w:rsidRDefault="00A1566C">
          <w:pPr>
            <w:pStyle w:val="Header"/>
            <w:spacing w:line="238" w:lineRule="exact"/>
            <w:rPr>
              <w:noProof/>
            </w:rPr>
          </w:pPr>
        </w:p>
      </w:tc>
      <w:tc>
        <w:tcPr>
          <w:tcW w:w="2710" w:type="dxa"/>
          <w:vMerge w:val="restart"/>
        </w:tcPr>
        <w:p w14:paraId="2ACEA927" w14:textId="77777777" w:rsidR="00A1566C" w:rsidRPr="00816453" w:rsidRDefault="00A1566C">
          <w:pPr>
            <w:pStyle w:val="Header"/>
            <w:spacing w:line="238" w:lineRule="exact"/>
            <w:rPr>
              <w:noProof/>
            </w:rPr>
          </w:pPr>
          <w:bookmarkStart w:id="9" w:name="dconfidentialityplace"/>
          <w:bookmarkEnd w:id="9"/>
        </w:p>
      </w:tc>
      <w:tc>
        <w:tcPr>
          <w:tcW w:w="2535" w:type="dxa"/>
          <w:gridSpan w:val="2"/>
        </w:tcPr>
        <w:p w14:paraId="553C0FBD" w14:textId="77777777" w:rsidR="00A1566C" w:rsidRPr="00816453" w:rsidRDefault="00A1566C">
          <w:pPr>
            <w:pStyle w:val="Header"/>
            <w:spacing w:line="238" w:lineRule="exact"/>
            <w:rPr>
              <w:noProof/>
            </w:rPr>
          </w:pPr>
          <w:bookmarkStart w:id="10" w:name="dsecrecyplace"/>
          <w:bookmarkEnd w:id="10"/>
        </w:p>
      </w:tc>
    </w:tr>
    <w:tr w:rsidR="00A1566C" w:rsidRPr="00816453" w14:paraId="3A901889" w14:textId="77777777" w:rsidTr="00272D34">
      <w:tc>
        <w:tcPr>
          <w:tcW w:w="4820" w:type="dxa"/>
          <w:vMerge/>
        </w:tcPr>
        <w:p w14:paraId="0ACEF80E" w14:textId="77777777" w:rsidR="00A1566C" w:rsidRPr="00816453" w:rsidRDefault="00A1566C">
          <w:pPr>
            <w:pStyle w:val="Header"/>
            <w:spacing w:line="238" w:lineRule="exact"/>
            <w:rPr>
              <w:noProof/>
            </w:rPr>
          </w:pPr>
        </w:p>
      </w:tc>
      <w:tc>
        <w:tcPr>
          <w:tcW w:w="142" w:type="dxa"/>
        </w:tcPr>
        <w:p w14:paraId="410EDAF9" w14:textId="77777777" w:rsidR="00A1566C" w:rsidRPr="00816453" w:rsidRDefault="00A1566C" w:rsidP="00857ADE">
          <w:pPr>
            <w:pStyle w:val="Header"/>
            <w:spacing w:line="238" w:lineRule="exact"/>
            <w:rPr>
              <w:noProof/>
            </w:rPr>
          </w:pPr>
        </w:p>
      </w:tc>
      <w:tc>
        <w:tcPr>
          <w:tcW w:w="2710" w:type="dxa"/>
          <w:vMerge/>
        </w:tcPr>
        <w:p w14:paraId="71F34A89" w14:textId="77777777" w:rsidR="00A1566C" w:rsidRPr="00816453" w:rsidRDefault="00A1566C">
          <w:pPr>
            <w:pStyle w:val="Header"/>
            <w:spacing w:line="238" w:lineRule="exact"/>
            <w:rPr>
              <w:noProof/>
            </w:rPr>
          </w:pPr>
        </w:p>
      </w:tc>
      <w:tc>
        <w:tcPr>
          <w:tcW w:w="2535" w:type="dxa"/>
          <w:gridSpan w:val="2"/>
        </w:tcPr>
        <w:p w14:paraId="1D7F5FEF" w14:textId="77777777" w:rsidR="00A1566C" w:rsidRPr="00816453" w:rsidRDefault="00A1566C">
          <w:pPr>
            <w:pStyle w:val="Header"/>
            <w:spacing w:line="238" w:lineRule="exact"/>
            <w:rPr>
              <w:noProof/>
            </w:rPr>
          </w:pPr>
          <w:bookmarkStart w:id="11" w:name="dsecrecyplace2"/>
          <w:bookmarkEnd w:id="11"/>
        </w:p>
      </w:tc>
    </w:tr>
    <w:tr w:rsidR="00A1566C" w:rsidRPr="00816453" w14:paraId="69455FC5" w14:textId="77777777" w:rsidTr="00272D34">
      <w:tc>
        <w:tcPr>
          <w:tcW w:w="4820" w:type="dxa"/>
        </w:tcPr>
        <w:p w14:paraId="450A08E6" w14:textId="77777777" w:rsidR="00A1566C" w:rsidRPr="00816453" w:rsidRDefault="00A1566C">
          <w:pPr>
            <w:pStyle w:val="Header"/>
            <w:spacing w:line="238" w:lineRule="exact"/>
            <w:rPr>
              <w:noProof/>
            </w:rPr>
          </w:pPr>
        </w:p>
      </w:tc>
      <w:tc>
        <w:tcPr>
          <w:tcW w:w="142" w:type="dxa"/>
        </w:tcPr>
        <w:p w14:paraId="2D04442F" w14:textId="77777777" w:rsidR="00A1566C" w:rsidRPr="00816453" w:rsidRDefault="00A1566C">
          <w:pPr>
            <w:pStyle w:val="Header"/>
            <w:spacing w:line="238" w:lineRule="exact"/>
            <w:rPr>
              <w:noProof/>
            </w:rPr>
          </w:pPr>
        </w:p>
      </w:tc>
      <w:tc>
        <w:tcPr>
          <w:tcW w:w="2710" w:type="dxa"/>
          <w:vMerge/>
        </w:tcPr>
        <w:p w14:paraId="17B896BE" w14:textId="77777777" w:rsidR="00A1566C" w:rsidRPr="00816453" w:rsidRDefault="00A1566C">
          <w:pPr>
            <w:pStyle w:val="Header"/>
            <w:spacing w:line="238" w:lineRule="exact"/>
            <w:rPr>
              <w:noProof/>
            </w:rPr>
          </w:pPr>
        </w:p>
      </w:tc>
      <w:tc>
        <w:tcPr>
          <w:tcW w:w="2535" w:type="dxa"/>
          <w:gridSpan w:val="2"/>
        </w:tcPr>
        <w:p w14:paraId="1F7BBE6F" w14:textId="77777777" w:rsidR="00A1566C" w:rsidRPr="00816453" w:rsidRDefault="00A1566C">
          <w:pPr>
            <w:pStyle w:val="Header"/>
            <w:spacing w:line="238" w:lineRule="exact"/>
            <w:rPr>
              <w:noProof/>
            </w:rPr>
          </w:pPr>
          <w:bookmarkStart w:id="12" w:name="dsecrecyplace3"/>
          <w:bookmarkEnd w:id="12"/>
        </w:p>
      </w:tc>
    </w:tr>
  </w:tbl>
  <w:p w14:paraId="2577F24B" w14:textId="77777777" w:rsidR="00A1566C" w:rsidRDefault="00A1566C" w:rsidP="00857ADE">
    <w:pPr>
      <w:rPr>
        <w:noProof/>
        <w:sz w:val="2"/>
        <w:szCs w:val="2"/>
      </w:rPr>
    </w:pPr>
  </w:p>
  <w:p w14:paraId="0596E60A" w14:textId="77777777" w:rsidR="00A1566C" w:rsidRPr="00052486" w:rsidRDefault="00A1566C" w:rsidP="00052486">
    <w:pPr>
      <w:pStyle w:val="Header"/>
      <w:rPr>
        <w:noProof/>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B20877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9E2C6B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EEE0AC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BDCC74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04C8EA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80CE18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076065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21A971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D44D66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20A6AE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097884"/>
    <w:multiLevelType w:val="multilevel"/>
    <w:tmpl w:val="040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5294D2E"/>
    <w:multiLevelType w:val="hybridMultilevel"/>
    <w:tmpl w:val="0F0A3230"/>
    <w:lvl w:ilvl="0" w:tplc="6A6C3158">
      <w:start w:val="1"/>
      <w:numFmt w:val="bullet"/>
      <w:pStyle w:val="-List"/>
      <w:lvlText w:val=""/>
      <w:lvlJc w:val="left"/>
      <w:pPr>
        <w:tabs>
          <w:tab w:val="num" w:pos="357"/>
        </w:tabs>
        <w:ind w:left="357" w:hanging="357"/>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2B02D5"/>
    <w:multiLevelType w:val="hybridMultilevel"/>
    <w:tmpl w:val="8C5C3376"/>
    <w:lvl w:ilvl="0" w:tplc="2B76D91A">
      <w:start w:val="1"/>
      <w:numFmt w:val="bullet"/>
      <w:pStyle w:val="Bulleted1"/>
      <w:lvlText w:val=""/>
      <w:lvlJc w:val="left"/>
      <w:pPr>
        <w:tabs>
          <w:tab w:val="num" w:pos="1661"/>
        </w:tabs>
        <w:ind w:left="1661" w:hanging="357"/>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4218D6"/>
    <w:multiLevelType w:val="multilevel"/>
    <w:tmpl w:val="040B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7CF142F"/>
    <w:multiLevelType w:val="hybridMultilevel"/>
    <w:tmpl w:val="EF6212A8"/>
    <w:lvl w:ilvl="0" w:tplc="7722C9CE">
      <w:start w:val="1"/>
      <w:numFmt w:val="bullet"/>
      <w:pStyle w:val="Bulleted2"/>
      <w:lvlText w:val=""/>
      <w:lvlJc w:val="left"/>
      <w:pPr>
        <w:tabs>
          <w:tab w:val="num" w:pos="2965"/>
        </w:tabs>
        <w:ind w:left="2965" w:hanging="357"/>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A21727A"/>
    <w:multiLevelType w:val="hybridMultilevel"/>
    <w:tmpl w:val="E4C27610"/>
    <w:lvl w:ilvl="0" w:tplc="B8F8912C">
      <w:start w:val="1"/>
      <w:numFmt w:val="bullet"/>
      <w:pStyle w:val="Bulleted"/>
      <w:lvlText w:val=""/>
      <w:lvlJc w:val="left"/>
      <w:pPr>
        <w:tabs>
          <w:tab w:val="num" w:pos="357"/>
        </w:tabs>
        <w:ind w:left="357" w:hanging="357"/>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EDB3484"/>
    <w:multiLevelType w:val="multilevel"/>
    <w:tmpl w:val="0E9A9008"/>
    <w:lvl w:ilvl="0">
      <w:start w:val="1"/>
      <w:numFmt w:val="decimal"/>
      <w:pStyle w:val="Heading1"/>
      <w:suff w:val="space"/>
      <w:lvlText w:val="%1"/>
      <w:lvlJc w:val="left"/>
      <w:pPr>
        <w:ind w:left="0" w:firstLine="0"/>
      </w:pPr>
      <w:rPr>
        <w:rFonts w:hint="default"/>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1.%2.%3.%4.%5"/>
      <w:lvlJc w:val="left"/>
      <w:pPr>
        <w:ind w:left="0" w:firstLine="0"/>
      </w:pPr>
      <w:rPr>
        <w:rFonts w:hint="default"/>
      </w:rPr>
    </w:lvl>
    <w:lvl w:ilvl="5">
      <w:start w:val="1"/>
      <w:numFmt w:val="decimal"/>
      <w:pStyle w:val="Heading6"/>
      <w:suff w:val="space"/>
      <w:lvlText w:val="%1.%2.%3.%4.%5.%6"/>
      <w:lvlJc w:val="left"/>
      <w:pPr>
        <w:ind w:left="0" w:firstLine="0"/>
      </w:pPr>
      <w:rPr>
        <w:rFonts w:hint="default"/>
      </w:rPr>
    </w:lvl>
    <w:lvl w:ilvl="6">
      <w:start w:val="1"/>
      <w:numFmt w:val="decimal"/>
      <w:pStyle w:val="Heading7"/>
      <w:suff w:val="space"/>
      <w:lvlText w:val="%1.%2.%3.%4.%5.%6.%7"/>
      <w:lvlJc w:val="left"/>
      <w:pPr>
        <w:ind w:left="0" w:firstLine="0"/>
      </w:pPr>
      <w:rPr>
        <w:rFonts w:hint="default"/>
      </w:rPr>
    </w:lvl>
    <w:lvl w:ilvl="7">
      <w:start w:val="1"/>
      <w:numFmt w:val="decimal"/>
      <w:pStyle w:val="Heading8"/>
      <w:suff w:val="space"/>
      <w:lvlText w:val="%1.%2.%3.%4.%5.%6.%7.%8"/>
      <w:lvlJc w:val="left"/>
      <w:pPr>
        <w:ind w:left="0" w:firstLine="0"/>
      </w:pPr>
      <w:rPr>
        <w:rFonts w:hint="default"/>
      </w:rPr>
    </w:lvl>
    <w:lvl w:ilvl="8">
      <w:start w:val="1"/>
      <w:numFmt w:val="decimal"/>
      <w:pStyle w:val="Heading9"/>
      <w:suff w:val="space"/>
      <w:lvlText w:val="%1.%2.%3.%4.%5.%6.%7.%8.%9"/>
      <w:lvlJc w:val="left"/>
      <w:pPr>
        <w:ind w:left="0" w:firstLine="0"/>
      </w:pPr>
      <w:rPr>
        <w:rFonts w:hint="default"/>
      </w:rPr>
    </w:lvl>
  </w:abstractNum>
  <w:abstractNum w:abstractNumId="17" w15:restartNumberingAfterBreak="0">
    <w:nsid w:val="60B30E23"/>
    <w:multiLevelType w:val="singleLevel"/>
    <w:tmpl w:val="1A384D46"/>
    <w:lvl w:ilvl="0">
      <w:start w:val="1"/>
      <w:numFmt w:val="decimal"/>
      <w:pStyle w:val="Numbered"/>
      <w:lvlText w:val="%1."/>
      <w:lvlJc w:val="left"/>
      <w:pPr>
        <w:tabs>
          <w:tab w:val="num" w:pos="357"/>
        </w:tabs>
        <w:ind w:left="357" w:hanging="357"/>
      </w:pPr>
    </w:lvl>
  </w:abstractNum>
  <w:abstractNum w:abstractNumId="18" w15:restartNumberingAfterBreak="0">
    <w:nsid w:val="636A1B6E"/>
    <w:multiLevelType w:val="singleLevel"/>
    <w:tmpl w:val="DCE02BE4"/>
    <w:lvl w:ilvl="0">
      <w:start w:val="1"/>
      <w:numFmt w:val="decimal"/>
      <w:lvlRestart w:val="0"/>
      <w:pStyle w:val="Numbered1"/>
      <w:lvlText w:val="%1."/>
      <w:lvlJc w:val="left"/>
      <w:pPr>
        <w:tabs>
          <w:tab w:val="num" w:pos="1661"/>
        </w:tabs>
        <w:ind w:left="1661" w:hanging="357"/>
      </w:pPr>
    </w:lvl>
  </w:abstractNum>
  <w:abstractNum w:abstractNumId="19" w15:restartNumberingAfterBreak="0">
    <w:nsid w:val="65BA6F29"/>
    <w:multiLevelType w:val="singleLevel"/>
    <w:tmpl w:val="0B369C84"/>
    <w:lvl w:ilvl="0">
      <w:start w:val="1"/>
      <w:numFmt w:val="decimal"/>
      <w:lvlRestart w:val="0"/>
      <w:pStyle w:val="Numbered2"/>
      <w:lvlText w:val="%1."/>
      <w:lvlJc w:val="left"/>
      <w:pPr>
        <w:tabs>
          <w:tab w:val="num" w:pos="2965"/>
        </w:tabs>
        <w:ind w:left="2965" w:hanging="357"/>
      </w:pPr>
    </w:lvl>
  </w:abstractNum>
  <w:abstractNum w:abstractNumId="20" w15:restartNumberingAfterBreak="0">
    <w:nsid w:val="65BE09AD"/>
    <w:multiLevelType w:val="multilevel"/>
    <w:tmpl w:val="040B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BC65A7A"/>
    <w:multiLevelType w:val="singleLevel"/>
    <w:tmpl w:val="E3142C80"/>
    <w:lvl w:ilvl="0">
      <w:start w:val="1"/>
      <w:numFmt w:val="decimal"/>
      <w:lvlText w:val="%1"/>
      <w:lvlJc w:val="left"/>
      <w:pPr>
        <w:tabs>
          <w:tab w:val="num" w:pos="357"/>
        </w:tabs>
        <w:ind w:left="357" w:hanging="357"/>
      </w:pPr>
      <w:rPr>
        <w:rFonts w:cs="Times New Roman" w:hint="default"/>
        <w:b w:val="0"/>
        <w:color w:val="auto"/>
      </w:rPr>
    </w:lvl>
  </w:abstractNum>
  <w:abstractNum w:abstractNumId="22" w15:restartNumberingAfterBreak="0">
    <w:nsid w:val="71702392"/>
    <w:multiLevelType w:val="hybridMultilevel"/>
    <w:tmpl w:val="4A3C5346"/>
    <w:lvl w:ilvl="0" w:tplc="9EBC2138">
      <w:start w:val="1"/>
      <w:numFmt w:val="bullet"/>
      <w:pStyle w:val="-List2"/>
      <w:lvlText w:val=""/>
      <w:lvlJc w:val="left"/>
      <w:pPr>
        <w:tabs>
          <w:tab w:val="num" w:pos="2965"/>
        </w:tabs>
        <w:ind w:left="2965" w:hanging="357"/>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2963F5E"/>
    <w:multiLevelType w:val="hybridMultilevel"/>
    <w:tmpl w:val="A858DD4C"/>
    <w:lvl w:ilvl="0" w:tplc="040B000F">
      <w:start w:val="1"/>
      <w:numFmt w:val="decimal"/>
      <w:lvlText w:val="%1."/>
      <w:lvlJc w:val="left"/>
      <w:pPr>
        <w:ind w:left="360" w:hanging="360"/>
      </w:pPr>
      <w:rPr>
        <w:rFonts w:hint="default"/>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24" w15:restartNumberingAfterBreak="0">
    <w:nsid w:val="75F752E3"/>
    <w:multiLevelType w:val="hybridMultilevel"/>
    <w:tmpl w:val="A9CC7204"/>
    <w:lvl w:ilvl="0" w:tplc="8C1C80FC">
      <w:start w:val="1"/>
      <w:numFmt w:val="bullet"/>
      <w:pStyle w:val="-List1"/>
      <w:lvlText w:val=""/>
      <w:lvlJc w:val="left"/>
      <w:pPr>
        <w:tabs>
          <w:tab w:val="num" w:pos="1661"/>
        </w:tabs>
        <w:ind w:left="1661" w:hanging="357"/>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num w:numId="1" w16cid:durableId="1730641788">
    <w:abstractNumId w:val="16"/>
  </w:num>
  <w:num w:numId="2" w16cid:durableId="1565411085">
    <w:abstractNumId w:val="16"/>
  </w:num>
  <w:num w:numId="3" w16cid:durableId="1106268841">
    <w:abstractNumId w:val="11"/>
  </w:num>
  <w:num w:numId="4" w16cid:durableId="1556039718">
    <w:abstractNumId w:val="24"/>
  </w:num>
  <w:num w:numId="5" w16cid:durableId="1868324685">
    <w:abstractNumId w:val="22"/>
  </w:num>
  <w:num w:numId="6" w16cid:durableId="1287740214">
    <w:abstractNumId w:val="15"/>
  </w:num>
  <w:num w:numId="7" w16cid:durableId="479738260">
    <w:abstractNumId w:val="12"/>
  </w:num>
  <w:num w:numId="8" w16cid:durableId="973411110">
    <w:abstractNumId w:val="14"/>
  </w:num>
  <w:num w:numId="9" w16cid:durableId="341594994">
    <w:abstractNumId w:val="17"/>
  </w:num>
  <w:num w:numId="10" w16cid:durableId="1013919368">
    <w:abstractNumId w:val="18"/>
  </w:num>
  <w:num w:numId="11" w16cid:durableId="330835643">
    <w:abstractNumId w:val="19"/>
  </w:num>
  <w:num w:numId="12" w16cid:durableId="186137995">
    <w:abstractNumId w:val="21"/>
  </w:num>
  <w:num w:numId="13" w16cid:durableId="1924878923">
    <w:abstractNumId w:val="23"/>
  </w:num>
  <w:num w:numId="14" w16cid:durableId="192811259">
    <w:abstractNumId w:val="10"/>
  </w:num>
  <w:num w:numId="15" w16cid:durableId="640768177">
    <w:abstractNumId w:val="13"/>
  </w:num>
  <w:num w:numId="16" w16cid:durableId="1394304916">
    <w:abstractNumId w:val="20"/>
  </w:num>
  <w:num w:numId="17" w16cid:durableId="1971326165">
    <w:abstractNumId w:val="9"/>
  </w:num>
  <w:num w:numId="18" w16cid:durableId="28066309">
    <w:abstractNumId w:val="7"/>
  </w:num>
  <w:num w:numId="19" w16cid:durableId="18551902">
    <w:abstractNumId w:val="6"/>
  </w:num>
  <w:num w:numId="20" w16cid:durableId="1960332640">
    <w:abstractNumId w:val="5"/>
  </w:num>
  <w:num w:numId="21" w16cid:durableId="1829708714">
    <w:abstractNumId w:val="4"/>
  </w:num>
  <w:num w:numId="22" w16cid:durableId="165681064">
    <w:abstractNumId w:val="8"/>
  </w:num>
  <w:num w:numId="23" w16cid:durableId="1551383551">
    <w:abstractNumId w:val="3"/>
  </w:num>
  <w:num w:numId="24" w16cid:durableId="428231784">
    <w:abstractNumId w:val="2"/>
  </w:num>
  <w:num w:numId="25" w16cid:durableId="727416472">
    <w:abstractNumId w:val="1"/>
  </w:num>
  <w:num w:numId="26" w16cid:durableId="96796683">
    <w:abstractNumId w:val="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defaultTabStop w:val="1304"/>
  <w:autoHyphenation/>
  <w:hyphenationZone w:val="425"/>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AddressCanBeUsed" w:val="True"/>
    <w:docVar w:name="dvAutotext" w:val="DefaultMemo"/>
    <w:docVar w:name="dvAutotextTemplate" w:val="kct_default.dotx"/>
    <w:docVar w:name="dvBookmarksAround" w:val="False"/>
    <w:docVar w:name="dvCategory" w:val="2"/>
    <w:docVar w:name="dvCategory_2" w:val="0"/>
    <w:docVar w:name="dvCompany" w:val="RATA"/>
    <w:docVar w:name="dvContentFile" w:val="dd_default_2019.xml"/>
    <w:docVar w:name="dvcurrentaddresslayout" w:val="zftfiRATA_blue"/>
    <w:docVar w:name="dvcurrentaddresslayouttemplate" w:val="kat_address.dotx"/>
    <w:docVar w:name="dvcurrentlogo" w:val="zlofiRATA_leijona"/>
    <w:docVar w:name="dvcurrentlogopath" w:val="klo_logo.dotx"/>
    <w:docVar w:name="dvDefinition" w:val="5 (dd_default_2019.xml)"/>
    <w:docVar w:name="dvDefinitionID" w:val="5"/>
    <w:docVar w:name="dvDefinitionVersion" w:val="8.1 / 7.4.2015"/>
    <w:docVar w:name="dvDepartment" w:val="R32"/>
    <w:docVar w:name="dvDirect" w:val="0"/>
    <w:docVar w:name="dvDocumentManagement" w:val="1"/>
    <w:docVar w:name="dvDocumentType" w:val="GENERAL"/>
    <w:docVar w:name="dvDuDepartment" w:val="Pääomamarkkinoiden valvonta"/>
    <w:docVar w:name="dvDuname" w:val="Elina.Pesonen@finanssivalvonta.fi"/>
    <w:docVar w:name="dvEmploymentName" w:val="FINANSSIVALVONTA"/>
    <w:docVar w:name="dvFilenameCanBeUsed" w:val="True"/>
    <w:docVar w:name="dvGlobalVerID" w:val="289.99.08.292"/>
    <w:docVar w:name="dvHeaderFirstpage" w:val="0"/>
    <w:docVar w:name="dvKameleonVerID" w:val="289.11.08.282"/>
    <w:docVar w:name="dvLandscapeHeader" w:val="0"/>
    <w:docVar w:name="dvLanguage" w:val="1035"/>
    <w:docVar w:name="dvLinkedtoSharePoint2019" w:val="1"/>
    <w:docVar w:name="dvlogoname" w:val="leijona"/>
    <w:docVar w:name="dvNoHyphenation" w:val="0"/>
    <w:docVar w:name="dvNonPaper" w:val="0"/>
    <w:docVar w:name="dvNoReportFrame" w:val="0"/>
    <w:docVar w:name="dvNoReportInsertBox" w:val="0"/>
    <w:docVar w:name="dvNotChangeStyle" w:val="0"/>
    <w:docVar w:name="dvNotChangeTableGrid" w:val="0"/>
    <w:docVar w:name="dvNumbering" w:val="0"/>
    <w:docVar w:name="dvReportInsertBar" w:val="0"/>
    <w:docVar w:name="dvReportInsertWordTable" w:val="0"/>
    <w:docVar w:name="dvSavedInClose" w:val="1"/>
    <w:docVar w:name="dvSecrecyToDocument" w:val="0"/>
    <w:docVar w:name="dvSharePoint2019" w:val="1"/>
    <w:docVar w:name="dvShortDate" w:val="0"/>
    <w:docVar w:name="dvSite" w:val="Helsinki"/>
    <w:docVar w:name="dvStylesOrganized" w:val="1"/>
    <w:docVar w:name="dvTemplate" w:val="klt_general.dotx"/>
    <w:docVar w:name="dvunitid" w:val="26"/>
    <w:docVar w:name="dvUsed" w:val="1"/>
    <w:docVar w:name="dvuser" w:val="0"/>
  </w:docVars>
  <w:rsids>
    <w:rsidRoot w:val="00BB2056"/>
    <w:rsid w:val="00004A71"/>
    <w:rsid w:val="00012E61"/>
    <w:rsid w:val="00016180"/>
    <w:rsid w:val="000164E5"/>
    <w:rsid w:val="000204C1"/>
    <w:rsid w:val="00024E3D"/>
    <w:rsid w:val="00033722"/>
    <w:rsid w:val="000340E1"/>
    <w:rsid w:val="000428ED"/>
    <w:rsid w:val="00050618"/>
    <w:rsid w:val="00052486"/>
    <w:rsid w:val="000545C5"/>
    <w:rsid w:val="000604E4"/>
    <w:rsid w:val="00063249"/>
    <w:rsid w:val="0007498A"/>
    <w:rsid w:val="0007556D"/>
    <w:rsid w:val="00077C40"/>
    <w:rsid w:val="000842DE"/>
    <w:rsid w:val="000A04A8"/>
    <w:rsid w:val="000A7510"/>
    <w:rsid w:val="000B73A0"/>
    <w:rsid w:val="000D002B"/>
    <w:rsid w:val="000E7218"/>
    <w:rsid w:val="000F7689"/>
    <w:rsid w:val="0010310F"/>
    <w:rsid w:val="0011191A"/>
    <w:rsid w:val="00112FFC"/>
    <w:rsid w:val="001138C4"/>
    <w:rsid w:val="0011724E"/>
    <w:rsid w:val="001218F7"/>
    <w:rsid w:val="00126F05"/>
    <w:rsid w:val="00141AE5"/>
    <w:rsid w:val="00157187"/>
    <w:rsid w:val="00161506"/>
    <w:rsid w:val="001618E0"/>
    <w:rsid w:val="00171546"/>
    <w:rsid w:val="00174BFF"/>
    <w:rsid w:val="001773FF"/>
    <w:rsid w:val="0018120B"/>
    <w:rsid w:val="001959D2"/>
    <w:rsid w:val="001961F1"/>
    <w:rsid w:val="001C1270"/>
    <w:rsid w:val="001C4EEB"/>
    <w:rsid w:val="001C6B51"/>
    <w:rsid w:val="001C6DD2"/>
    <w:rsid w:val="001D4EF8"/>
    <w:rsid w:val="001D6C43"/>
    <w:rsid w:val="001E0139"/>
    <w:rsid w:val="001E07A2"/>
    <w:rsid w:val="001E0EC5"/>
    <w:rsid w:val="001F28E0"/>
    <w:rsid w:val="001F4AFB"/>
    <w:rsid w:val="001F706D"/>
    <w:rsid w:val="00201E19"/>
    <w:rsid w:val="00203142"/>
    <w:rsid w:val="00211357"/>
    <w:rsid w:val="002170E9"/>
    <w:rsid w:val="002203BF"/>
    <w:rsid w:val="00221773"/>
    <w:rsid w:val="002263D5"/>
    <w:rsid w:val="00234FA0"/>
    <w:rsid w:val="00247B78"/>
    <w:rsid w:val="00252864"/>
    <w:rsid w:val="00252ACE"/>
    <w:rsid w:val="00252E2C"/>
    <w:rsid w:val="00264D88"/>
    <w:rsid w:val="00267664"/>
    <w:rsid w:val="002702E5"/>
    <w:rsid w:val="0027107D"/>
    <w:rsid w:val="002825C7"/>
    <w:rsid w:val="00290A0F"/>
    <w:rsid w:val="002A058E"/>
    <w:rsid w:val="002A6990"/>
    <w:rsid w:val="002D19B6"/>
    <w:rsid w:val="002D478F"/>
    <w:rsid w:val="002D6252"/>
    <w:rsid w:val="002D640C"/>
    <w:rsid w:val="002E5C70"/>
    <w:rsid w:val="002F6417"/>
    <w:rsid w:val="00317D0F"/>
    <w:rsid w:val="00317F5F"/>
    <w:rsid w:val="00324B04"/>
    <w:rsid w:val="00325F4A"/>
    <w:rsid w:val="0032717F"/>
    <w:rsid w:val="00341910"/>
    <w:rsid w:val="00343459"/>
    <w:rsid w:val="00346BFC"/>
    <w:rsid w:val="00363BC7"/>
    <w:rsid w:val="00372D0B"/>
    <w:rsid w:val="0037344F"/>
    <w:rsid w:val="00383F4F"/>
    <w:rsid w:val="003870F7"/>
    <w:rsid w:val="00387734"/>
    <w:rsid w:val="00387897"/>
    <w:rsid w:val="00395ECA"/>
    <w:rsid w:val="00397BD4"/>
    <w:rsid w:val="003A0B54"/>
    <w:rsid w:val="003A25E2"/>
    <w:rsid w:val="003A2B8E"/>
    <w:rsid w:val="003A3E9C"/>
    <w:rsid w:val="003A6B15"/>
    <w:rsid w:val="003B2E85"/>
    <w:rsid w:val="003B348F"/>
    <w:rsid w:val="003B5C0C"/>
    <w:rsid w:val="003B6692"/>
    <w:rsid w:val="003C42D5"/>
    <w:rsid w:val="003C6C57"/>
    <w:rsid w:val="003C7012"/>
    <w:rsid w:val="003D2126"/>
    <w:rsid w:val="003D5194"/>
    <w:rsid w:val="003D561C"/>
    <w:rsid w:val="003D5636"/>
    <w:rsid w:val="003D6C3C"/>
    <w:rsid w:val="003E301F"/>
    <w:rsid w:val="003E358F"/>
    <w:rsid w:val="003E3F2D"/>
    <w:rsid w:val="003E6B9B"/>
    <w:rsid w:val="003F1E71"/>
    <w:rsid w:val="003F5567"/>
    <w:rsid w:val="0040558A"/>
    <w:rsid w:val="00410599"/>
    <w:rsid w:val="0041155A"/>
    <w:rsid w:val="00420962"/>
    <w:rsid w:val="00430E13"/>
    <w:rsid w:val="00433132"/>
    <w:rsid w:val="00435912"/>
    <w:rsid w:val="004375E0"/>
    <w:rsid w:val="00437871"/>
    <w:rsid w:val="0044342B"/>
    <w:rsid w:val="004466A5"/>
    <w:rsid w:val="00455270"/>
    <w:rsid w:val="00456056"/>
    <w:rsid w:val="00457CA1"/>
    <w:rsid w:val="00462402"/>
    <w:rsid w:val="00471A51"/>
    <w:rsid w:val="00474B30"/>
    <w:rsid w:val="00477CDE"/>
    <w:rsid w:val="00483176"/>
    <w:rsid w:val="004852D5"/>
    <w:rsid w:val="00485694"/>
    <w:rsid w:val="0048700C"/>
    <w:rsid w:val="0049296E"/>
    <w:rsid w:val="0049342D"/>
    <w:rsid w:val="00496139"/>
    <w:rsid w:val="004972A5"/>
    <w:rsid w:val="004A494E"/>
    <w:rsid w:val="004B1E0F"/>
    <w:rsid w:val="004B578A"/>
    <w:rsid w:val="004B61B3"/>
    <w:rsid w:val="004C1122"/>
    <w:rsid w:val="004C1EA8"/>
    <w:rsid w:val="004C502B"/>
    <w:rsid w:val="004C6266"/>
    <w:rsid w:val="004C7288"/>
    <w:rsid w:val="004D5B9B"/>
    <w:rsid w:val="004D6558"/>
    <w:rsid w:val="004D7637"/>
    <w:rsid w:val="004E001E"/>
    <w:rsid w:val="004E107A"/>
    <w:rsid w:val="004F02B9"/>
    <w:rsid w:val="004F042B"/>
    <w:rsid w:val="004F4E82"/>
    <w:rsid w:val="005051F6"/>
    <w:rsid w:val="00523FFD"/>
    <w:rsid w:val="005340E8"/>
    <w:rsid w:val="0053426C"/>
    <w:rsid w:val="00543C7F"/>
    <w:rsid w:val="0056224A"/>
    <w:rsid w:val="00564062"/>
    <w:rsid w:val="0056703B"/>
    <w:rsid w:val="0057376A"/>
    <w:rsid w:val="005761B2"/>
    <w:rsid w:val="005833CE"/>
    <w:rsid w:val="005919BF"/>
    <w:rsid w:val="00592D71"/>
    <w:rsid w:val="00593188"/>
    <w:rsid w:val="005A2F34"/>
    <w:rsid w:val="005A38B9"/>
    <w:rsid w:val="005A393A"/>
    <w:rsid w:val="005A7144"/>
    <w:rsid w:val="005B2CF1"/>
    <w:rsid w:val="005B3B24"/>
    <w:rsid w:val="005B555D"/>
    <w:rsid w:val="005C0F6C"/>
    <w:rsid w:val="005C6967"/>
    <w:rsid w:val="005D04C4"/>
    <w:rsid w:val="005D218B"/>
    <w:rsid w:val="005D6E3A"/>
    <w:rsid w:val="005E6AA7"/>
    <w:rsid w:val="005F002F"/>
    <w:rsid w:val="005F26B3"/>
    <w:rsid w:val="00603FBC"/>
    <w:rsid w:val="006135B0"/>
    <w:rsid w:val="00616BC5"/>
    <w:rsid w:val="00616E58"/>
    <w:rsid w:val="00621140"/>
    <w:rsid w:val="00626A5C"/>
    <w:rsid w:val="00626DBD"/>
    <w:rsid w:val="00644540"/>
    <w:rsid w:val="0064459D"/>
    <w:rsid w:val="00650386"/>
    <w:rsid w:val="006559E6"/>
    <w:rsid w:val="00660710"/>
    <w:rsid w:val="00672C02"/>
    <w:rsid w:val="006761BA"/>
    <w:rsid w:val="00681B36"/>
    <w:rsid w:val="006840A7"/>
    <w:rsid w:val="00684CCE"/>
    <w:rsid w:val="006957F5"/>
    <w:rsid w:val="00697DBD"/>
    <w:rsid w:val="006A3FB0"/>
    <w:rsid w:val="006A72EC"/>
    <w:rsid w:val="006B030E"/>
    <w:rsid w:val="006D5CE2"/>
    <w:rsid w:val="006D7921"/>
    <w:rsid w:val="006D7C59"/>
    <w:rsid w:val="006E1B92"/>
    <w:rsid w:val="006E5A07"/>
    <w:rsid w:val="006F04AF"/>
    <w:rsid w:val="006F0E48"/>
    <w:rsid w:val="006F113F"/>
    <w:rsid w:val="00701B40"/>
    <w:rsid w:val="00703316"/>
    <w:rsid w:val="00706B1F"/>
    <w:rsid w:val="00712521"/>
    <w:rsid w:val="00713102"/>
    <w:rsid w:val="00713148"/>
    <w:rsid w:val="007174C2"/>
    <w:rsid w:val="00721A3B"/>
    <w:rsid w:val="007247A8"/>
    <w:rsid w:val="00744E68"/>
    <w:rsid w:val="00745141"/>
    <w:rsid w:val="00745A0C"/>
    <w:rsid w:val="00755DB7"/>
    <w:rsid w:val="00756141"/>
    <w:rsid w:val="0075695F"/>
    <w:rsid w:val="007621B7"/>
    <w:rsid w:val="00774363"/>
    <w:rsid w:val="00777EFB"/>
    <w:rsid w:val="007818C5"/>
    <w:rsid w:val="007829B3"/>
    <w:rsid w:val="00782BC8"/>
    <w:rsid w:val="00782CE3"/>
    <w:rsid w:val="0078385D"/>
    <w:rsid w:val="007870D0"/>
    <w:rsid w:val="0079307C"/>
    <w:rsid w:val="00797921"/>
    <w:rsid w:val="007A0F7F"/>
    <w:rsid w:val="007A26EF"/>
    <w:rsid w:val="007B1698"/>
    <w:rsid w:val="007E2E73"/>
    <w:rsid w:val="007E6ADD"/>
    <w:rsid w:val="007F312A"/>
    <w:rsid w:val="00810BE6"/>
    <w:rsid w:val="00811713"/>
    <w:rsid w:val="008160B1"/>
    <w:rsid w:val="008311F9"/>
    <w:rsid w:val="00833A70"/>
    <w:rsid w:val="008421C0"/>
    <w:rsid w:val="00844387"/>
    <w:rsid w:val="00846292"/>
    <w:rsid w:val="0084644C"/>
    <w:rsid w:val="00854120"/>
    <w:rsid w:val="00860F67"/>
    <w:rsid w:val="00865287"/>
    <w:rsid w:val="00880040"/>
    <w:rsid w:val="00881C01"/>
    <w:rsid w:val="00882E05"/>
    <w:rsid w:val="00883B4D"/>
    <w:rsid w:val="008962DF"/>
    <w:rsid w:val="008A1C53"/>
    <w:rsid w:val="008B03E0"/>
    <w:rsid w:val="008B4668"/>
    <w:rsid w:val="008C3D2E"/>
    <w:rsid w:val="008E620C"/>
    <w:rsid w:val="008F69DD"/>
    <w:rsid w:val="00900805"/>
    <w:rsid w:val="009060A5"/>
    <w:rsid w:val="00911B8A"/>
    <w:rsid w:val="00913D3E"/>
    <w:rsid w:val="0092609A"/>
    <w:rsid w:val="00936D36"/>
    <w:rsid w:val="00945EA2"/>
    <w:rsid w:val="00946B76"/>
    <w:rsid w:val="009476A3"/>
    <w:rsid w:val="00951AE7"/>
    <w:rsid w:val="009533BB"/>
    <w:rsid w:val="00973904"/>
    <w:rsid w:val="00974840"/>
    <w:rsid w:val="009778C7"/>
    <w:rsid w:val="00984609"/>
    <w:rsid w:val="009A28CB"/>
    <w:rsid w:val="009A36CD"/>
    <w:rsid w:val="009A4D3B"/>
    <w:rsid w:val="009B5219"/>
    <w:rsid w:val="009C0F96"/>
    <w:rsid w:val="009C197F"/>
    <w:rsid w:val="009C397B"/>
    <w:rsid w:val="009C6BE4"/>
    <w:rsid w:val="009D242A"/>
    <w:rsid w:val="009D62AA"/>
    <w:rsid w:val="009D63F8"/>
    <w:rsid w:val="009F673B"/>
    <w:rsid w:val="00A038AE"/>
    <w:rsid w:val="00A14A3C"/>
    <w:rsid w:val="00A1566C"/>
    <w:rsid w:val="00A23B91"/>
    <w:rsid w:val="00A27241"/>
    <w:rsid w:val="00A3133C"/>
    <w:rsid w:val="00A3498E"/>
    <w:rsid w:val="00A34F67"/>
    <w:rsid w:val="00A35EFE"/>
    <w:rsid w:val="00A362B5"/>
    <w:rsid w:val="00A44D67"/>
    <w:rsid w:val="00A46C02"/>
    <w:rsid w:val="00A64A3E"/>
    <w:rsid w:val="00A64E00"/>
    <w:rsid w:val="00A70A75"/>
    <w:rsid w:val="00A75800"/>
    <w:rsid w:val="00A7675D"/>
    <w:rsid w:val="00A85AA3"/>
    <w:rsid w:val="00A91636"/>
    <w:rsid w:val="00AC42E4"/>
    <w:rsid w:val="00AC64C5"/>
    <w:rsid w:val="00AD2A5D"/>
    <w:rsid w:val="00AD681C"/>
    <w:rsid w:val="00AF6A6E"/>
    <w:rsid w:val="00AF7C35"/>
    <w:rsid w:val="00B030CE"/>
    <w:rsid w:val="00B1338F"/>
    <w:rsid w:val="00B225D8"/>
    <w:rsid w:val="00B23048"/>
    <w:rsid w:val="00B37FCD"/>
    <w:rsid w:val="00B613B6"/>
    <w:rsid w:val="00B66F0F"/>
    <w:rsid w:val="00B76E41"/>
    <w:rsid w:val="00B91DF0"/>
    <w:rsid w:val="00B95EE6"/>
    <w:rsid w:val="00B96442"/>
    <w:rsid w:val="00B974E7"/>
    <w:rsid w:val="00BA6830"/>
    <w:rsid w:val="00BA7E92"/>
    <w:rsid w:val="00BB2056"/>
    <w:rsid w:val="00BB4960"/>
    <w:rsid w:val="00BB5212"/>
    <w:rsid w:val="00BC6655"/>
    <w:rsid w:val="00BD68EE"/>
    <w:rsid w:val="00BF3C49"/>
    <w:rsid w:val="00BF4413"/>
    <w:rsid w:val="00BF5AAD"/>
    <w:rsid w:val="00BF6389"/>
    <w:rsid w:val="00BF7584"/>
    <w:rsid w:val="00C045E6"/>
    <w:rsid w:val="00C07038"/>
    <w:rsid w:val="00C0729A"/>
    <w:rsid w:val="00C12C83"/>
    <w:rsid w:val="00C16BCB"/>
    <w:rsid w:val="00C20D11"/>
    <w:rsid w:val="00C22AA7"/>
    <w:rsid w:val="00C24429"/>
    <w:rsid w:val="00C45BAF"/>
    <w:rsid w:val="00C64B35"/>
    <w:rsid w:val="00C7475D"/>
    <w:rsid w:val="00C826E5"/>
    <w:rsid w:val="00C87292"/>
    <w:rsid w:val="00C9485A"/>
    <w:rsid w:val="00C94FF0"/>
    <w:rsid w:val="00C9720B"/>
    <w:rsid w:val="00CA43C3"/>
    <w:rsid w:val="00CA531A"/>
    <w:rsid w:val="00CA57FF"/>
    <w:rsid w:val="00CB15D8"/>
    <w:rsid w:val="00CB1D8D"/>
    <w:rsid w:val="00CB4C37"/>
    <w:rsid w:val="00CB6E2D"/>
    <w:rsid w:val="00CC01C8"/>
    <w:rsid w:val="00CC0A85"/>
    <w:rsid w:val="00CC1B59"/>
    <w:rsid w:val="00CC5556"/>
    <w:rsid w:val="00CE730C"/>
    <w:rsid w:val="00CF0F74"/>
    <w:rsid w:val="00CF6158"/>
    <w:rsid w:val="00D142AA"/>
    <w:rsid w:val="00D2030D"/>
    <w:rsid w:val="00D22C65"/>
    <w:rsid w:val="00D2313C"/>
    <w:rsid w:val="00D362E9"/>
    <w:rsid w:val="00D4380B"/>
    <w:rsid w:val="00D45718"/>
    <w:rsid w:val="00D47713"/>
    <w:rsid w:val="00D554EF"/>
    <w:rsid w:val="00D66962"/>
    <w:rsid w:val="00D71C2B"/>
    <w:rsid w:val="00D77CDD"/>
    <w:rsid w:val="00D83E3D"/>
    <w:rsid w:val="00D9070B"/>
    <w:rsid w:val="00D9243D"/>
    <w:rsid w:val="00D92A3B"/>
    <w:rsid w:val="00D93BEB"/>
    <w:rsid w:val="00D96987"/>
    <w:rsid w:val="00DA3EE4"/>
    <w:rsid w:val="00DA58B7"/>
    <w:rsid w:val="00DB4D35"/>
    <w:rsid w:val="00DB6F84"/>
    <w:rsid w:val="00DC02D8"/>
    <w:rsid w:val="00DC0668"/>
    <w:rsid w:val="00DC5AD3"/>
    <w:rsid w:val="00DC5B61"/>
    <w:rsid w:val="00DD0F6B"/>
    <w:rsid w:val="00DD11B2"/>
    <w:rsid w:val="00DD3245"/>
    <w:rsid w:val="00DD3C89"/>
    <w:rsid w:val="00DD53EE"/>
    <w:rsid w:val="00DD6ED0"/>
    <w:rsid w:val="00DE215E"/>
    <w:rsid w:val="00DE37FB"/>
    <w:rsid w:val="00DF08B2"/>
    <w:rsid w:val="00DF19BE"/>
    <w:rsid w:val="00E02CFB"/>
    <w:rsid w:val="00E033C2"/>
    <w:rsid w:val="00E04908"/>
    <w:rsid w:val="00E1208D"/>
    <w:rsid w:val="00E1797B"/>
    <w:rsid w:val="00E23271"/>
    <w:rsid w:val="00E24887"/>
    <w:rsid w:val="00E2776A"/>
    <w:rsid w:val="00E3079B"/>
    <w:rsid w:val="00E30BE3"/>
    <w:rsid w:val="00E30F45"/>
    <w:rsid w:val="00E46662"/>
    <w:rsid w:val="00E56045"/>
    <w:rsid w:val="00E71CAF"/>
    <w:rsid w:val="00E73DF4"/>
    <w:rsid w:val="00E830E6"/>
    <w:rsid w:val="00E85538"/>
    <w:rsid w:val="00E85D55"/>
    <w:rsid w:val="00E90080"/>
    <w:rsid w:val="00EA6A7F"/>
    <w:rsid w:val="00EB3E55"/>
    <w:rsid w:val="00EB4CD6"/>
    <w:rsid w:val="00EC45BF"/>
    <w:rsid w:val="00ED0439"/>
    <w:rsid w:val="00ED2BC9"/>
    <w:rsid w:val="00EF749D"/>
    <w:rsid w:val="00F02664"/>
    <w:rsid w:val="00F05D63"/>
    <w:rsid w:val="00F15AF1"/>
    <w:rsid w:val="00F177EC"/>
    <w:rsid w:val="00F444AA"/>
    <w:rsid w:val="00F47E1B"/>
    <w:rsid w:val="00F563CC"/>
    <w:rsid w:val="00F565F0"/>
    <w:rsid w:val="00F56BC5"/>
    <w:rsid w:val="00F60B71"/>
    <w:rsid w:val="00F632C4"/>
    <w:rsid w:val="00F63B3F"/>
    <w:rsid w:val="00F651B7"/>
    <w:rsid w:val="00F70D15"/>
    <w:rsid w:val="00F76256"/>
    <w:rsid w:val="00F777A9"/>
    <w:rsid w:val="00F85995"/>
    <w:rsid w:val="00F945F6"/>
    <w:rsid w:val="00FA10E1"/>
    <w:rsid w:val="00FB35C8"/>
    <w:rsid w:val="00FC6AD2"/>
    <w:rsid w:val="00FC7B02"/>
    <w:rsid w:val="00FD312C"/>
    <w:rsid w:val="00FD6534"/>
    <w:rsid w:val="00FE26C9"/>
    <w:rsid w:val="00FE556F"/>
    <w:rsid w:val="00FE7060"/>
    <w:rsid w:val="00FF21D6"/>
    <w:rsid w:val="00FF6EAA"/>
    <w:rsid w:val="167286E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A17C56"/>
  <w15:docId w15:val="{DB9E34E0-94F2-4F3D-8BE8-AE75D8B4B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89" w:defSemiHidden="0" w:defUnhideWhenUsed="0" w:defQFormat="0" w:count="376">
    <w:lsdException w:name="Normal" w:uiPriority="1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qFormat/>
    <w:rsid w:val="004852D5"/>
    <w:pPr>
      <w:spacing w:after="0" w:line="240" w:lineRule="auto"/>
    </w:pPr>
    <w:rPr>
      <w:rFonts w:ascii="Source Sans Pro" w:eastAsia="Times New Roman" w:hAnsi="Source Sans Pro" w:cs="Arial"/>
      <w:lang w:eastAsia="fi-FI"/>
    </w:rPr>
  </w:style>
  <w:style w:type="paragraph" w:styleId="Heading1">
    <w:name w:val="heading 1"/>
    <w:basedOn w:val="Normal"/>
    <w:next w:val="Indent2"/>
    <w:link w:val="Heading1Char"/>
    <w:uiPriority w:val="9"/>
    <w:qFormat/>
    <w:rsid w:val="003D2126"/>
    <w:pPr>
      <w:keepNext/>
      <w:numPr>
        <w:numId w:val="2"/>
      </w:numPr>
      <w:spacing w:before="240" w:after="240"/>
      <w:outlineLvl w:val="0"/>
    </w:pPr>
    <w:rPr>
      <w:b/>
      <w:bCs/>
      <w:color w:val="004C93"/>
    </w:rPr>
  </w:style>
  <w:style w:type="paragraph" w:styleId="Heading2">
    <w:name w:val="heading 2"/>
    <w:basedOn w:val="Normal"/>
    <w:next w:val="Indent2"/>
    <w:link w:val="Heading2Char"/>
    <w:uiPriority w:val="9"/>
    <w:qFormat/>
    <w:rsid w:val="003D2126"/>
    <w:pPr>
      <w:keepNext/>
      <w:numPr>
        <w:ilvl w:val="1"/>
        <w:numId w:val="2"/>
      </w:numPr>
      <w:spacing w:before="240" w:after="240"/>
      <w:outlineLvl w:val="1"/>
    </w:pPr>
    <w:rPr>
      <w:b/>
      <w:bCs/>
      <w:iCs/>
      <w:color w:val="004C93"/>
    </w:rPr>
  </w:style>
  <w:style w:type="paragraph" w:styleId="Heading3">
    <w:name w:val="heading 3"/>
    <w:basedOn w:val="Normal"/>
    <w:next w:val="Indent2"/>
    <w:link w:val="Heading3Char"/>
    <w:uiPriority w:val="9"/>
    <w:qFormat/>
    <w:rsid w:val="003D2126"/>
    <w:pPr>
      <w:keepNext/>
      <w:numPr>
        <w:ilvl w:val="2"/>
        <w:numId w:val="2"/>
      </w:numPr>
      <w:spacing w:before="240" w:after="240"/>
      <w:outlineLvl w:val="2"/>
    </w:pPr>
    <w:rPr>
      <w:b/>
      <w:bCs/>
      <w:color w:val="004C93"/>
    </w:rPr>
  </w:style>
  <w:style w:type="paragraph" w:styleId="Heading4">
    <w:name w:val="heading 4"/>
    <w:basedOn w:val="Normal"/>
    <w:next w:val="Indent2"/>
    <w:link w:val="Heading4Char"/>
    <w:uiPriority w:val="9"/>
    <w:semiHidden/>
    <w:rsid w:val="003D2126"/>
    <w:pPr>
      <w:keepNext/>
      <w:numPr>
        <w:ilvl w:val="3"/>
        <w:numId w:val="2"/>
      </w:numPr>
      <w:spacing w:before="240" w:after="240"/>
      <w:outlineLvl w:val="3"/>
    </w:pPr>
    <w:rPr>
      <w:b/>
      <w:bCs/>
      <w:color w:val="004C93"/>
    </w:rPr>
  </w:style>
  <w:style w:type="paragraph" w:styleId="Heading5">
    <w:name w:val="heading 5"/>
    <w:basedOn w:val="Normal"/>
    <w:next w:val="Normal"/>
    <w:link w:val="Heading5Char"/>
    <w:uiPriority w:val="89"/>
    <w:semiHidden/>
    <w:rsid w:val="005F26B3"/>
    <w:pPr>
      <w:keepNext/>
      <w:numPr>
        <w:ilvl w:val="4"/>
        <w:numId w:val="2"/>
      </w:numPr>
      <w:spacing w:before="240" w:after="240"/>
      <w:outlineLvl w:val="4"/>
    </w:pPr>
    <w:rPr>
      <w:b/>
      <w:bCs/>
      <w:iCs/>
      <w:color w:val="004C93"/>
    </w:rPr>
  </w:style>
  <w:style w:type="paragraph" w:styleId="Heading6">
    <w:name w:val="heading 6"/>
    <w:basedOn w:val="Normal"/>
    <w:next w:val="Normal"/>
    <w:link w:val="Heading6Char"/>
    <w:uiPriority w:val="89"/>
    <w:semiHidden/>
    <w:rsid w:val="005F26B3"/>
    <w:pPr>
      <w:keepNext/>
      <w:numPr>
        <w:ilvl w:val="5"/>
        <w:numId w:val="2"/>
      </w:numPr>
      <w:spacing w:before="240" w:after="240"/>
      <w:outlineLvl w:val="5"/>
    </w:pPr>
    <w:rPr>
      <w:b/>
      <w:bCs/>
    </w:rPr>
  </w:style>
  <w:style w:type="paragraph" w:styleId="Heading7">
    <w:name w:val="heading 7"/>
    <w:basedOn w:val="Normal"/>
    <w:next w:val="Normal"/>
    <w:link w:val="Heading7Char"/>
    <w:uiPriority w:val="89"/>
    <w:semiHidden/>
    <w:rsid w:val="005F26B3"/>
    <w:pPr>
      <w:keepNext/>
      <w:numPr>
        <w:ilvl w:val="6"/>
        <w:numId w:val="2"/>
      </w:numPr>
      <w:spacing w:before="240" w:after="240"/>
      <w:outlineLvl w:val="6"/>
    </w:pPr>
    <w:rPr>
      <w:b/>
    </w:rPr>
  </w:style>
  <w:style w:type="paragraph" w:styleId="Heading8">
    <w:name w:val="heading 8"/>
    <w:basedOn w:val="Normal"/>
    <w:next w:val="Normal"/>
    <w:link w:val="Heading8Char"/>
    <w:uiPriority w:val="89"/>
    <w:semiHidden/>
    <w:rsid w:val="005F26B3"/>
    <w:pPr>
      <w:keepNext/>
      <w:numPr>
        <w:ilvl w:val="7"/>
        <w:numId w:val="2"/>
      </w:numPr>
      <w:spacing w:before="240" w:after="240"/>
      <w:outlineLvl w:val="7"/>
    </w:pPr>
    <w:rPr>
      <w:b/>
      <w:iCs/>
    </w:rPr>
  </w:style>
  <w:style w:type="paragraph" w:styleId="Heading9">
    <w:name w:val="heading 9"/>
    <w:basedOn w:val="Normal"/>
    <w:next w:val="Normal"/>
    <w:link w:val="Heading9Char"/>
    <w:uiPriority w:val="89"/>
    <w:semiHidden/>
    <w:rsid w:val="005F26B3"/>
    <w:pPr>
      <w:keepNext/>
      <w:numPr>
        <w:ilvl w:val="8"/>
        <w:numId w:val="2"/>
      </w:numPr>
      <w:spacing w:before="240" w:after="24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detitle">
    <w:name w:val="Sidetitle"/>
    <w:basedOn w:val="Normal"/>
    <w:uiPriority w:val="89"/>
    <w:semiHidden/>
    <w:rsid w:val="005F26B3"/>
    <w:pPr>
      <w:ind w:left="2608" w:hanging="1304"/>
    </w:pPr>
  </w:style>
  <w:style w:type="paragraph" w:styleId="Footer">
    <w:name w:val="footer"/>
    <w:basedOn w:val="Normal"/>
    <w:link w:val="FooterChar"/>
    <w:uiPriority w:val="89"/>
    <w:semiHidden/>
    <w:rsid w:val="00FE26C9"/>
    <w:rPr>
      <w:sz w:val="2"/>
    </w:rPr>
  </w:style>
  <w:style w:type="character" w:customStyle="1" w:styleId="FooterChar">
    <w:name w:val="Footer Char"/>
    <w:basedOn w:val="DefaultParagraphFont"/>
    <w:link w:val="Footer"/>
    <w:rsid w:val="00FE26C9"/>
    <w:rPr>
      <w:rFonts w:ascii="Times New Roman" w:eastAsia="Times New Roman" w:hAnsi="Times New Roman" w:cs="Times New Roman"/>
      <w:sz w:val="2"/>
      <w:lang w:eastAsia="fi-FI"/>
    </w:rPr>
  </w:style>
  <w:style w:type="paragraph" w:styleId="Header">
    <w:name w:val="header"/>
    <w:basedOn w:val="Normal"/>
    <w:link w:val="HeaderChar"/>
    <w:rsid w:val="0007556D"/>
  </w:style>
  <w:style w:type="character" w:customStyle="1" w:styleId="HeaderChar">
    <w:name w:val="Header Char"/>
    <w:basedOn w:val="DefaultParagraphFont"/>
    <w:link w:val="Header"/>
    <w:rsid w:val="0007556D"/>
    <w:rPr>
      <w:rFonts w:ascii="Arial" w:eastAsia="Times New Roman" w:hAnsi="Arial" w:cs="Times New Roman"/>
      <w:lang w:eastAsia="fi-FI"/>
    </w:rPr>
  </w:style>
  <w:style w:type="character" w:customStyle="1" w:styleId="Heading1Char">
    <w:name w:val="Heading 1 Char"/>
    <w:basedOn w:val="DefaultParagraphFont"/>
    <w:link w:val="Heading1"/>
    <w:uiPriority w:val="9"/>
    <w:rsid w:val="003D2126"/>
    <w:rPr>
      <w:rFonts w:ascii="Source Sans Pro" w:eastAsia="Times New Roman" w:hAnsi="Source Sans Pro" w:cs="Arial"/>
      <w:b/>
      <w:bCs/>
      <w:color w:val="004C93"/>
      <w:lang w:eastAsia="fi-FI"/>
    </w:rPr>
  </w:style>
  <w:style w:type="character" w:customStyle="1" w:styleId="Heading2Char">
    <w:name w:val="Heading 2 Char"/>
    <w:basedOn w:val="DefaultParagraphFont"/>
    <w:link w:val="Heading2"/>
    <w:uiPriority w:val="9"/>
    <w:rsid w:val="003D2126"/>
    <w:rPr>
      <w:rFonts w:ascii="Source Sans Pro" w:eastAsia="Times New Roman" w:hAnsi="Source Sans Pro" w:cs="Arial"/>
      <w:b/>
      <w:bCs/>
      <w:iCs/>
      <w:color w:val="004C93"/>
      <w:lang w:eastAsia="fi-FI"/>
    </w:rPr>
  </w:style>
  <w:style w:type="character" w:customStyle="1" w:styleId="Heading3Char">
    <w:name w:val="Heading 3 Char"/>
    <w:basedOn w:val="DefaultParagraphFont"/>
    <w:link w:val="Heading3"/>
    <w:uiPriority w:val="9"/>
    <w:rsid w:val="003D2126"/>
    <w:rPr>
      <w:rFonts w:ascii="Source Sans Pro" w:eastAsia="Times New Roman" w:hAnsi="Source Sans Pro" w:cs="Arial"/>
      <w:b/>
      <w:bCs/>
      <w:color w:val="004C93"/>
      <w:lang w:eastAsia="fi-FI"/>
    </w:rPr>
  </w:style>
  <w:style w:type="character" w:customStyle="1" w:styleId="Heading4Char">
    <w:name w:val="Heading 4 Char"/>
    <w:basedOn w:val="DefaultParagraphFont"/>
    <w:link w:val="Heading4"/>
    <w:uiPriority w:val="9"/>
    <w:semiHidden/>
    <w:rsid w:val="003D2126"/>
    <w:rPr>
      <w:rFonts w:ascii="Source Sans Pro" w:eastAsia="Times New Roman" w:hAnsi="Source Sans Pro" w:cs="Arial"/>
      <w:b/>
      <w:bCs/>
      <w:color w:val="004C93"/>
      <w:lang w:eastAsia="fi-FI"/>
    </w:rPr>
  </w:style>
  <w:style w:type="character" w:customStyle="1" w:styleId="Heading5Char">
    <w:name w:val="Heading 5 Char"/>
    <w:basedOn w:val="DefaultParagraphFont"/>
    <w:link w:val="Heading5"/>
    <w:uiPriority w:val="89"/>
    <w:semiHidden/>
    <w:rsid w:val="005F26B3"/>
    <w:rPr>
      <w:rFonts w:ascii="Source Sans Pro" w:eastAsia="Times New Roman" w:hAnsi="Source Sans Pro" w:cs="Arial"/>
      <w:b/>
      <w:bCs/>
      <w:iCs/>
      <w:color w:val="004C93"/>
      <w:lang w:eastAsia="fi-FI"/>
    </w:rPr>
  </w:style>
  <w:style w:type="character" w:customStyle="1" w:styleId="Heading6Char">
    <w:name w:val="Heading 6 Char"/>
    <w:basedOn w:val="DefaultParagraphFont"/>
    <w:link w:val="Heading6"/>
    <w:uiPriority w:val="89"/>
    <w:semiHidden/>
    <w:rsid w:val="005F26B3"/>
    <w:rPr>
      <w:rFonts w:ascii="Source Sans Pro" w:eastAsia="Times New Roman" w:hAnsi="Source Sans Pro" w:cs="Arial"/>
      <w:b/>
      <w:bCs/>
      <w:lang w:eastAsia="fi-FI"/>
    </w:rPr>
  </w:style>
  <w:style w:type="character" w:customStyle="1" w:styleId="Heading7Char">
    <w:name w:val="Heading 7 Char"/>
    <w:basedOn w:val="DefaultParagraphFont"/>
    <w:link w:val="Heading7"/>
    <w:uiPriority w:val="89"/>
    <w:semiHidden/>
    <w:rsid w:val="005F26B3"/>
    <w:rPr>
      <w:rFonts w:ascii="Source Sans Pro" w:eastAsia="Times New Roman" w:hAnsi="Source Sans Pro" w:cs="Arial"/>
      <w:b/>
      <w:lang w:eastAsia="fi-FI"/>
    </w:rPr>
  </w:style>
  <w:style w:type="character" w:customStyle="1" w:styleId="Heading8Char">
    <w:name w:val="Heading 8 Char"/>
    <w:basedOn w:val="DefaultParagraphFont"/>
    <w:link w:val="Heading8"/>
    <w:uiPriority w:val="89"/>
    <w:semiHidden/>
    <w:rsid w:val="005F26B3"/>
    <w:rPr>
      <w:rFonts w:ascii="Source Sans Pro" w:eastAsia="Times New Roman" w:hAnsi="Source Sans Pro" w:cs="Arial"/>
      <w:b/>
      <w:iCs/>
      <w:lang w:eastAsia="fi-FI"/>
    </w:rPr>
  </w:style>
  <w:style w:type="character" w:customStyle="1" w:styleId="Heading9Char">
    <w:name w:val="Heading 9 Char"/>
    <w:basedOn w:val="DefaultParagraphFont"/>
    <w:link w:val="Heading9"/>
    <w:uiPriority w:val="89"/>
    <w:semiHidden/>
    <w:rsid w:val="005F26B3"/>
    <w:rPr>
      <w:rFonts w:ascii="Source Sans Pro" w:eastAsia="Times New Roman" w:hAnsi="Source Sans Pro" w:cs="Arial"/>
      <w:b/>
      <w:lang w:eastAsia="fi-FI"/>
    </w:rPr>
  </w:style>
  <w:style w:type="paragraph" w:customStyle="1" w:styleId="Headingmain">
    <w:name w:val="Heading main"/>
    <w:basedOn w:val="Normal"/>
    <w:next w:val="Indent2"/>
    <w:uiPriority w:val="59"/>
    <w:rsid w:val="007247A8"/>
    <w:pPr>
      <w:suppressAutoHyphens/>
      <w:spacing w:after="240"/>
      <w:outlineLvl w:val="0"/>
    </w:pPr>
    <w:rPr>
      <w:b/>
      <w:color w:val="004C93"/>
      <w:sz w:val="28"/>
    </w:rPr>
  </w:style>
  <w:style w:type="paragraph" w:customStyle="1" w:styleId="Indent1">
    <w:name w:val="Indent 1"/>
    <w:basedOn w:val="Normal"/>
    <w:uiPriority w:val="13"/>
    <w:qFormat/>
    <w:rsid w:val="005F26B3"/>
    <w:pPr>
      <w:ind w:left="1304"/>
    </w:pPr>
  </w:style>
  <w:style w:type="paragraph" w:customStyle="1" w:styleId="Indent2">
    <w:name w:val="Indent 2"/>
    <w:basedOn w:val="Normal"/>
    <w:uiPriority w:val="15"/>
    <w:qFormat/>
    <w:rsid w:val="005F26B3"/>
    <w:pPr>
      <w:ind w:left="2608"/>
    </w:pPr>
  </w:style>
  <w:style w:type="paragraph" w:customStyle="1" w:styleId="Subtitle1">
    <w:name w:val="Subtitle 1"/>
    <w:basedOn w:val="Normal"/>
    <w:next w:val="Indent1"/>
    <w:uiPriority w:val="14"/>
    <w:qFormat/>
    <w:rsid w:val="005F26B3"/>
    <w:pPr>
      <w:ind w:left="1304" w:hanging="1304"/>
    </w:pPr>
  </w:style>
  <w:style w:type="paragraph" w:customStyle="1" w:styleId="Subtitle2">
    <w:name w:val="Subtitle 2"/>
    <w:basedOn w:val="Normal"/>
    <w:next w:val="Indent2"/>
    <w:uiPriority w:val="16"/>
    <w:qFormat/>
    <w:rsid w:val="005F26B3"/>
    <w:pPr>
      <w:ind w:left="2608" w:hanging="2608"/>
    </w:pPr>
  </w:style>
  <w:style w:type="paragraph" w:styleId="TOC1">
    <w:name w:val="toc 1"/>
    <w:basedOn w:val="Normal"/>
    <w:next w:val="Normal"/>
    <w:uiPriority w:val="89"/>
    <w:semiHidden/>
    <w:rsid w:val="005051F6"/>
    <w:pPr>
      <w:spacing w:before="120" w:after="120"/>
    </w:pPr>
    <w:rPr>
      <w:szCs w:val="24"/>
    </w:rPr>
  </w:style>
  <w:style w:type="paragraph" w:styleId="TOC2">
    <w:name w:val="toc 2"/>
    <w:basedOn w:val="Normal"/>
    <w:next w:val="Normal"/>
    <w:uiPriority w:val="89"/>
    <w:semiHidden/>
    <w:rsid w:val="00F60B71"/>
    <w:rPr>
      <w:szCs w:val="24"/>
    </w:rPr>
  </w:style>
  <w:style w:type="paragraph" w:styleId="TOC3">
    <w:name w:val="toc 3"/>
    <w:basedOn w:val="Normal"/>
    <w:next w:val="Normal"/>
    <w:uiPriority w:val="89"/>
    <w:semiHidden/>
    <w:rsid w:val="00F60B71"/>
    <w:rPr>
      <w:szCs w:val="24"/>
    </w:rPr>
  </w:style>
  <w:style w:type="paragraph" w:customStyle="1" w:styleId="-List">
    <w:name w:val="- List"/>
    <w:basedOn w:val="Normal"/>
    <w:uiPriority w:val="21"/>
    <w:qFormat/>
    <w:rsid w:val="00DF19BE"/>
    <w:pPr>
      <w:numPr>
        <w:numId w:val="3"/>
      </w:numPr>
      <w:tabs>
        <w:tab w:val="clear" w:pos="357"/>
      </w:tabs>
      <w:ind w:left="510" w:hanging="510"/>
    </w:pPr>
    <w:rPr>
      <w:szCs w:val="24"/>
    </w:rPr>
  </w:style>
  <w:style w:type="paragraph" w:customStyle="1" w:styleId="-List1">
    <w:name w:val="- List 1"/>
    <w:basedOn w:val="Normal"/>
    <w:uiPriority w:val="21"/>
    <w:qFormat/>
    <w:rsid w:val="00DF19BE"/>
    <w:pPr>
      <w:numPr>
        <w:numId w:val="4"/>
      </w:numPr>
      <w:tabs>
        <w:tab w:val="clear" w:pos="1661"/>
      </w:tabs>
      <w:ind w:left="1814" w:hanging="510"/>
    </w:pPr>
    <w:rPr>
      <w:szCs w:val="24"/>
    </w:rPr>
  </w:style>
  <w:style w:type="paragraph" w:customStyle="1" w:styleId="-List2">
    <w:name w:val="- List 2"/>
    <w:basedOn w:val="Normal"/>
    <w:uiPriority w:val="21"/>
    <w:qFormat/>
    <w:rsid w:val="00DF19BE"/>
    <w:pPr>
      <w:numPr>
        <w:numId w:val="5"/>
      </w:numPr>
      <w:tabs>
        <w:tab w:val="clear" w:pos="2965"/>
      </w:tabs>
      <w:ind w:left="3118" w:hanging="510"/>
    </w:pPr>
    <w:rPr>
      <w:szCs w:val="24"/>
    </w:rPr>
  </w:style>
  <w:style w:type="table" w:styleId="TableGrid">
    <w:name w:val="Table Grid"/>
    <w:basedOn w:val="TableNormal"/>
    <w:uiPriority w:val="59"/>
    <w:rsid w:val="00A1566C"/>
    <w:pPr>
      <w:spacing w:after="0" w:line="240" w:lineRule="auto"/>
    </w:pPr>
    <w:rPr>
      <w:rFonts w:ascii="Source Sans Pro" w:hAnsi="Source Sans Pro" w:cs="Arial"/>
    </w:rPr>
    <w:tblPr>
      <w:tblBorders>
        <w:top w:val="single" w:sz="4" w:space="0" w:color="004C93"/>
        <w:left w:val="single" w:sz="4" w:space="0" w:color="004C93"/>
        <w:bottom w:val="single" w:sz="4" w:space="0" w:color="004C93"/>
        <w:right w:val="single" w:sz="4" w:space="0" w:color="004C93"/>
        <w:insideH w:val="single" w:sz="4" w:space="0" w:color="004C93"/>
        <w:insideV w:val="single" w:sz="4" w:space="0" w:color="004C93"/>
      </w:tblBorders>
    </w:tblPr>
    <w:tcPr>
      <w:shd w:val="clear" w:color="auto" w:fill="auto"/>
    </w:tcPr>
    <w:tblStylePr w:type="firstRow">
      <w:rPr>
        <w:b/>
      </w:rPr>
      <w:tblPr/>
      <w:tcPr>
        <w:tcBorders>
          <w:top w:val="single" w:sz="4" w:space="0" w:color="004C93"/>
          <w:left w:val="single" w:sz="4" w:space="0" w:color="004C93"/>
          <w:bottom w:val="single" w:sz="4" w:space="0" w:color="004C93"/>
          <w:right w:val="single" w:sz="4" w:space="0" w:color="004C93"/>
          <w:insideV w:val="single" w:sz="4" w:space="0" w:color="004C93"/>
        </w:tcBorders>
      </w:tcPr>
    </w:tblStylePr>
    <w:tblStylePr w:type="lastRow">
      <w:tblPr/>
      <w:tcPr>
        <w:tcBorders>
          <w:top w:val="single" w:sz="4" w:space="0" w:color="004C93"/>
          <w:left w:val="single" w:sz="4" w:space="0" w:color="004C93"/>
          <w:bottom w:val="single" w:sz="4" w:space="0" w:color="004C93"/>
          <w:right w:val="single" w:sz="4" w:space="0" w:color="004C93"/>
          <w:insideV w:val="single" w:sz="4" w:space="0" w:color="004C93"/>
        </w:tcBorders>
      </w:tcPr>
    </w:tblStylePr>
  </w:style>
  <w:style w:type="paragraph" w:customStyle="1" w:styleId="Bulleted">
    <w:name w:val="Bulleted"/>
    <w:basedOn w:val="Normal"/>
    <w:uiPriority w:val="19"/>
    <w:qFormat/>
    <w:rsid w:val="00DF19BE"/>
    <w:pPr>
      <w:numPr>
        <w:numId w:val="6"/>
      </w:numPr>
      <w:tabs>
        <w:tab w:val="clear" w:pos="357"/>
      </w:tabs>
      <w:ind w:left="510" w:hanging="510"/>
    </w:pPr>
    <w:rPr>
      <w:szCs w:val="24"/>
    </w:rPr>
  </w:style>
  <w:style w:type="paragraph" w:customStyle="1" w:styleId="Bulleted1">
    <w:name w:val="Bulleted 1"/>
    <w:basedOn w:val="Normal"/>
    <w:uiPriority w:val="19"/>
    <w:qFormat/>
    <w:rsid w:val="00DF19BE"/>
    <w:pPr>
      <w:numPr>
        <w:numId w:val="7"/>
      </w:numPr>
      <w:tabs>
        <w:tab w:val="clear" w:pos="1661"/>
      </w:tabs>
      <w:ind w:left="1814" w:hanging="510"/>
    </w:pPr>
    <w:rPr>
      <w:szCs w:val="24"/>
    </w:rPr>
  </w:style>
  <w:style w:type="paragraph" w:customStyle="1" w:styleId="Bulleted2">
    <w:name w:val="Bulleted 2"/>
    <w:basedOn w:val="Normal"/>
    <w:uiPriority w:val="19"/>
    <w:qFormat/>
    <w:rsid w:val="00DF19BE"/>
    <w:pPr>
      <w:numPr>
        <w:numId w:val="8"/>
      </w:numPr>
      <w:tabs>
        <w:tab w:val="clear" w:pos="2965"/>
      </w:tabs>
      <w:ind w:left="3118" w:hanging="510"/>
    </w:pPr>
    <w:rPr>
      <w:szCs w:val="24"/>
    </w:rPr>
  </w:style>
  <w:style w:type="paragraph" w:styleId="BalloonText">
    <w:name w:val="Balloon Text"/>
    <w:basedOn w:val="Normal"/>
    <w:link w:val="BalloonTextChar"/>
    <w:uiPriority w:val="89"/>
    <w:semiHidden/>
    <w:unhideWhenUsed/>
    <w:rsid w:val="00052486"/>
    <w:rPr>
      <w:rFonts w:ascii="Tahoma" w:hAnsi="Tahoma" w:cs="Tahoma"/>
      <w:sz w:val="16"/>
      <w:szCs w:val="16"/>
    </w:rPr>
  </w:style>
  <w:style w:type="character" w:customStyle="1" w:styleId="BalloonTextChar">
    <w:name w:val="Balloon Text Char"/>
    <w:basedOn w:val="DefaultParagraphFont"/>
    <w:link w:val="BalloonText"/>
    <w:uiPriority w:val="99"/>
    <w:semiHidden/>
    <w:rsid w:val="00052486"/>
    <w:rPr>
      <w:rFonts w:ascii="Tahoma" w:eastAsia="Times New Roman" w:hAnsi="Tahoma" w:cs="Tahoma"/>
      <w:sz w:val="16"/>
      <w:szCs w:val="16"/>
      <w:lang w:eastAsia="fi-FI"/>
    </w:rPr>
  </w:style>
  <w:style w:type="paragraph" w:customStyle="1" w:styleId="Numbered">
    <w:name w:val="Numbered"/>
    <w:basedOn w:val="Normal"/>
    <w:uiPriority w:val="23"/>
    <w:qFormat/>
    <w:rsid w:val="009A28CB"/>
    <w:pPr>
      <w:numPr>
        <w:numId w:val="9"/>
      </w:numPr>
      <w:tabs>
        <w:tab w:val="clear" w:pos="357"/>
      </w:tabs>
      <w:ind w:left="510" w:hanging="510"/>
    </w:pPr>
    <w:rPr>
      <w:rFonts w:eastAsiaTheme="minorHAnsi" w:cstheme="minorHAnsi"/>
      <w:lang w:eastAsia="en-US"/>
    </w:rPr>
  </w:style>
  <w:style w:type="paragraph" w:customStyle="1" w:styleId="Numbered1">
    <w:name w:val="Numbered 1"/>
    <w:basedOn w:val="Normal"/>
    <w:uiPriority w:val="23"/>
    <w:qFormat/>
    <w:rsid w:val="009A28CB"/>
    <w:pPr>
      <w:numPr>
        <w:numId w:val="10"/>
      </w:numPr>
      <w:tabs>
        <w:tab w:val="clear" w:pos="1661"/>
      </w:tabs>
      <w:ind w:left="1814" w:hanging="510"/>
    </w:pPr>
    <w:rPr>
      <w:rFonts w:eastAsiaTheme="minorHAnsi" w:cstheme="minorHAnsi"/>
      <w:lang w:eastAsia="en-US"/>
    </w:rPr>
  </w:style>
  <w:style w:type="paragraph" w:customStyle="1" w:styleId="Numbered2">
    <w:name w:val="Numbered 2"/>
    <w:basedOn w:val="Normal"/>
    <w:uiPriority w:val="23"/>
    <w:qFormat/>
    <w:rsid w:val="009A28CB"/>
    <w:pPr>
      <w:numPr>
        <w:numId w:val="11"/>
      </w:numPr>
      <w:tabs>
        <w:tab w:val="clear" w:pos="2965"/>
      </w:tabs>
      <w:ind w:left="3118" w:hanging="510"/>
    </w:pPr>
    <w:rPr>
      <w:rFonts w:eastAsiaTheme="minorHAnsi" w:cstheme="minorHAnsi"/>
      <w:lang w:eastAsia="en-US"/>
    </w:rPr>
  </w:style>
  <w:style w:type="paragraph" w:styleId="TOCHeading">
    <w:name w:val="TOC Heading"/>
    <w:basedOn w:val="Heading1"/>
    <w:next w:val="Normal"/>
    <w:uiPriority w:val="89"/>
    <w:semiHidden/>
    <w:rsid w:val="00F60B71"/>
    <w:pPr>
      <w:keepLines/>
      <w:numPr>
        <w:numId w:val="0"/>
      </w:numPr>
      <w:spacing w:after="120"/>
      <w:outlineLvl w:val="9"/>
    </w:pPr>
    <w:rPr>
      <w:rFonts w:eastAsiaTheme="majorEastAsia"/>
      <w:bCs w:val="0"/>
      <w:szCs w:val="32"/>
    </w:rPr>
  </w:style>
  <w:style w:type="character" w:styleId="PlaceholderText">
    <w:name w:val="Placeholder Text"/>
    <w:basedOn w:val="DefaultParagraphFont"/>
    <w:uiPriority w:val="99"/>
    <w:semiHidden/>
    <w:rsid w:val="00BF7584"/>
    <w:rPr>
      <w:color w:val="808080"/>
    </w:rPr>
  </w:style>
  <w:style w:type="table" w:customStyle="1" w:styleId="HeaderTable">
    <w:name w:val="HeaderTable"/>
    <w:basedOn w:val="TableNormal"/>
    <w:uiPriority w:val="99"/>
    <w:rsid w:val="00BB2056"/>
    <w:pPr>
      <w:spacing w:after="0" w:line="240" w:lineRule="auto"/>
    </w:pPr>
    <w:rPr>
      <w:rFonts w:cstheme="minorHAnsi"/>
    </w:rPr>
    <w:tblPr>
      <w:tblCellMar>
        <w:left w:w="0" w:type="dxa"/>
        <w:right w:w="0" w:type="dxa"/>
      </w:tblCellMar>
    </w:tblPr>
  </w:style>
  <w:style w:type="character" w:styleId="Hyperlink">
    <w:name w:val="Hyperlink"/>
    <w:basedOn w:val="DefaultParagraphFont"/>
    <w:uiPriority w:val="89"/>
    <w:semiHidden/>
    <w:unhideWhenUsed/>
    <w:rsid w:val="0011724E"/>
    <w:rPr>
      <w:color w:val="004C93" w:themeColor="hyperlink"/>
      <w:u w:val="single"/>
    </w:rPr>
  </w:style>
  <w:style w:type="character" w:styleId="UnresolvedMention">
    <w:name w:val="Unresolved Mention"/>
    <w:basedOn w:val="DefaultParagraphFont"/>
    <w:uiPriority w:val="89"/>
    <w:semiHidden/>
    <w:unhideWhenUsed/>
    <w:rsid w:val="0011724E"/>
    <w:rPr>
      <w:color w:val="605E5C"/>
      <w:shd w:val="clear" w:color="auto" w:fill="E1DFDD"/>
    </w:rPr>
  </w:style>
  <w:style w:type="paragraph" w:styleId="BodyTextIndent2">
    <w:name w:val="Body Text Indent 2"/>
    <w:basedOn w:val="Normal"/>
    <w:link w:val="BodyTextIndent2Char"/>
    <w:uiPriority w:val="89"/>
    <w:semiHidden/>
    <w:rsid w:val="0010310F"/>
    <w:pPr>
      <w:tabs>
        <w:tab w:val="left" w:pos="0"/>
        <w:tab w:val="left" w:pos="1298"/>
        <w:tab w:val="left" w:pos="2596"/>
        <w:tab w:val="left" w:pos="3969"/>
        <w:tab w:val="left" w:pos="5192"/>
        <w:tab w:val="left" w:pos="6490"/>
        <w:tab w:val="left" w:pos="7789"/>
        <w:tab w:val="left" w:pos="9087"/>
      </w:tabs>
      <w:ind w:left="2552"/>
    </w:pPr>
    <w:rPr>
      <w:rFonts w:ascii="Times New Roman" w:hAnsi="Times New Roman" w:cs="Times New Roman"/>
      <w:sz w:val="24"/>
      <w:szCs w:val="20"/>
    </w:rPr>
  </w:style>
  <w:style w:type="character" w:customStyle="1" w:styleId="BodyTextIndent2Char">
    <w:name w:val="Body Text Indent 2 Char"/>
    <w:basedOn w:val="DefaultParagraphFont"/>
    <w:link w:val="BodyTextIndent2"/>
    <w:uiPriority w:val="99"/>
    <w:rsid w:val="0010310F"/>
    <w:rPr>
      <w:rFonts w:ascii="Times New Roman" w:eastAsia="Times New Roman" w:hAnsi="Times New Roman" w:cs="Times New Roman"/>
      <w:sz w:val="24"/>
      <w:szCs w:val="20"/>
      <w:lang w:eastAsia="fi-FI"/>
    </w:rPr>
  </w:style>
  <w:style w:type="paragraph" w:styleId="FootnoteText">
    <w:name w:val="footnote text"/>
    <w:basedOn w:val="Normal"/>
    <w:link w:val="FootnoteTextChar"/>
    <w:uiPriority w:val="89"/>
    <w:semiHidden/>
    <w:rsid w:val="0010310F"/>
    <w:pPr>
      <w:widowControl w:val="0"/>
    </w:pPr>
    <w:rPr>
      <w:rFonts w:ascii="Times New Roman" w:hAnsi="Times New Roman" w:cs="Times New Roman"/>
      <w:sz w:val="20"/>
      <w:szCs w:val="20"/>
      <w:lang w:val="en-US"/>
    </w:rPr>
  </w:style>
  <w:style w:type="character" w:customStyle="1" w:styleId="FootnoteTextChar">
    <w:name w:val="Footnote Text Char"/>
    <w:basedOn w:val="DefaultParagraphFont"/>
    <w:link w:val="FootnoteText"/>
    <w:uiPriority w:val="99"/>
    <w:semiHidden/>
    <w:rsid w:val="0010310F"/>
    <w:rPr>
      <w:rFonts w:ascii="Times New Roman" w:eastAsia="Times New Roman" w:hAnsi="Times New Roman" w:cs="Times New Roman"/>
      <w:sz w:val="20"/>
      <w:szCs w:val="20"/>
      <w:lang w:val="en-US" w:eastAsia="fi-FI"/>
    </w:rPr>
  </w:style>
  <w:style w:type="paragraph" w:styleId="ListParagraph">
    <w:name w:val="List Paragraph"/>
    <w:basedOn w:val="Normal"/>
    <w:uiPriority w:val="89"/>
    <w:semiHidden/>
    <w:rsid w:val="0010310F"/>
    <w:pPr>
      <w:ind w:left="720"/>
      <w:contextualSpacing/>
    </w:pPr>
  </w:style>
  <w:style w:type="character" w:styleId="FootnoteReference">
    <w:name w:val="footnote reference"/>
    <w:basedOn w:val="DefaultParagraphFont"/>
    <w:uiPriority w:val="89"/>
    <w:semiHidden/>
    <w:unhideWhenUsed/>
    <w:rsid w:val="0010310F"/>
    <w:rPr>
      <w:vertAlign w:val="superscript"/>
    </w:rPr>
  </w:style>
  <w:style w:type="paragraph" w:styleId="Revision">
    <w:name w:val="Revision"/>
    <w:hidden/>
    <w:uiPriority w:val="99"/>
    <w:semiHidden/>
    <w:rsid w:val="00F444AA"/>
    <w:pPr>
      <w:spacing w:after="0" w:line="240" w:lineRule="auto"/>
    </w:pPr>
    <w:rPr>
      <w:rFonts w:ascii="Arial" w:eastAsia="Times New Roman" w:hAnsi="Arial" w:cs="Arial"/>
      <w:lang w:val="en-GB" w:eastAsia="fi-FI"/>
    </w:rPr>
  </w:style>
  <w:style w:type="character" w:styleId="CommentReference">
    <w:name w:val="annotation reference"/>
    <w:basedOn w:val="DefaultParagraphFont"/>
    <w:uiPriority w:val="89"/>
    <w:semiHidden/>
    <w:unhideWhenUsed/>
    <w:rsid w:val="004C502B"/>
    <w:rPr>
      <w:sz w:val="16"/>
      <w:szCs w:val="16"/>
    </w:rPr>
  </w:style>
  <w:style w:type="paragraph" w:styleId="CommentText">
    <w:name w:val="annotation text"/>
    <w:basedOn w:val="Normal"/>
    <w:link w:val="CommentTextChar"/>
    <w:uiPriority w:val="89"/>
    <w:semiHidden/>
    <w:unhideWhenUsed/>
    <w:rsid w:val="004C502B"/>
    <w:rPr>
      <w:sz w:val="20"/>
      <w:szCs w:val="20"/>
    </w:rPr>
  </w:style>
  <w:style w:type="character" w:customStyle="1" w:styleId="CommentTextChar">
    <w:name w:val="Comment Text Char"/>
    <w:basedOn w:val="DefaultParagraphFont"/>
    <w:link w:val="CommentText"/>
    <w:rsid w:val="004C502B"/>
    <w:rPr>
      <w:rFonts w:ascii="Arial" w:eastAsia="Times New Roman" w:hAnsi="Arial" w:cs="Arial"/>
      <w:sz w:val="20"/>
      <w:szCs w:val="20"/>
      <w:lang w:val="en-GB" w:eastAsia="fi-FI"/>
    </w:rPr>
  </w:style>
  <w:style w:type="paragraph" w:styleId="CommentSubject">
    <w:name w:val="annotation subject"/>
    <w:basedOn w:val="CommentText"/>
    <w:next w:val="CommentText"/>
    <w:link w:val="CommentSubjectChar"/>
    <w:uiPriority w:val="89"/>
    <w:semiHidden/>
    <w:unhideWhenUsed/>
    <w:rsid w:val="004C502B"/>
    <w:rPr>
      <w:b/>
      <w:bCs/>
    </w:rPr>
  </w:style>
  <w:style w:type="character" w:customStyle="1" w:styleId="CommentSubjectChar">
    <w:name w:val="Comment Subject Char"/>
    <w:basedOn w:val="CommentTextChar"/>
    <w:link w:val="CommentSubject"/>
    <w:uiPriority w:val="99"/>
    <w:semiHidden/>
    <w:rsid w:val="004C502B"/>
    <w:rPr>
      <w:rFonts w:ascii="Arial" w:eastAsia="Times New Roman" w:hAnsi="Arial" w:cs="Arial"/>
      <w:b/>
      <w:bCs/>
      <w:sz w:val="20"/>
      <w:szCs w:val="20"/>
      <w:lang w:val="en-GB" w:eastAsia="fi-FI"/>
    </w:rPr>
  </w:style>
  <w:style w:type="character" w:styleId="FollowedHyperlink">
    <w:name w:val="FollowedHyperlink"/>
    <w:basedOn w:val="DefaultParagraphFont"/>
    <w:uiPriority w:val="89"/>
    <w:semiHidden/>
    <w:unhideWhenUsed/>
    <w:rsid w:val="003A0B54"/>
    <w:rPr>
      <w:color w:val="006FB9" w:themeColor="followedHyperlink"/>
      <w:u w:val="single"/>
    </w:rPr>
  </w:style>
  <w:style w:type="character" w:customStyle="1" w:styleId="field">
    <w:name w:val="field"/>
    <w:basedOn w:val="DefaultParagraphFont"/>
    <w:uiPriority w:val="89"/>
    <w:semiHidden/>
    <w:rsid w:val="002D640C"/>
  </w:style>
  <w:style w:type="character" w:customStyle="1" w:styleId="cf01">
    <w:name w:val="cf01"/>
    <w:basedOn w:val="DefaultParagraphFont"/>
    <w:uiPriority w:val="89"/>
    <w:semiHidden/>
    <w:rsid w:val="00B225D8"/>
    <w:rPr>
      <w:rFonts w:ascii="Segoe UI" w:hAnsi="Segoe UI" w:cs="Segoe UI" w:hint="default"/>
      <w:sz w:val="18"/>
      <w:szCs w:val="18"/>
    </w:rPr>
  </w:style>
  <w:style w:type="paragraph" w:customStyle="1" w:styleId="logo1pt">
    <w:name w:val="logo1pt"/>
    <w:basedOn w:val="Normal"/>
    <w:uiPriority w:val="97"/>
    <w:qFormat/>
    <w:rsid w:val="00A1566C"/>
    <w:pPr>
      <w:spacing w:line="20" w:lineRule="exact"/>
    </w:pPr>
    <w:rPr>
      <w:rFonts w:ascii="Calibri" w:hAnsi="Calibri" w:cs="Calibri"/>
      <w:sz w:val="2"/>
      <w:szCs w:val="24"/>
    </w:rPr>
  </w:style>
  <w:style w:type="paragraph" w:styleId="Title">
    <w:name w:val="Title"/>
    <w:basedOn w:val="Normal"/>
    <w:next w:val="Normal"/>
    <w:link w:val="TitleChar"/>
    <w:uiPriority w:val="89"/>
    <w:semiHidden/>
    <w:rsid w:val="00A1566C"/>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89"/>
    <w:semiHidden/>
    <w:rsid w:val="00A1566C"/>
    <w:rPr>
      <w:rFonts w:ascii="Source Sans Pro" w:eastAsiaTheme="majorEastAsia" w:hAnsi="Source Sans Pro" w:cstheme="majorBidi"/>
      <w:spacing w:val="-10"/>
      <w:kern w:val="28"/>
      <w:sz w:val="56"/>
      <w:szCs w:val="56"/>
      <w:lang w:eastAsia="fi-FI"/>
    </w:rPr>
  </w:style>
  <w:style w:type="paragraph" w:styleId="Subtitle">
    <w:name w:val="Subtitle"/>
    <w:basedOn w:val="Normal"/>
    <w:next w:val="Normal"/>
    <w:link w:val="SubtitleChar"/>
    <w:uiPriority w:val="89"/>
    <w:semiHidden/>
    <w:rsid w:val="00A1566C"/>
    <w:pPr>
      <w:numPr>
        <w:ilvl w:val="1"/>
      </w:numPr>
      <w:spacing w:after="160"/>
    </w:pPr>
    <w:rPr>
      <w:rFonts w:eastAsiaTheme="minorEastAsia" w:cstheme="minorBidi"/>
      <w:color w:val="5A5A5A" w:themeColor="text1" w:themeTint="A5"/>
      <w:spacing w:val="15"/>
    </w:rPr>
  </w:style>
  <w:style w:type="character" w:customStyle="1" w:styleId="SubtitleChar">
    <w:name w:val="Subtitle Char"/>
    <w:basedOn w:val="DefaultParagraphFont"/>
    <w:link w:val="Subtitle"/>
    <w:uiPriority w:val="89"/>
    <w:semiHidden/>
    <w:rsid w:val="00A1566C"/>
    <w:rPr>
      <w:rFonts w:ascii="Source Sans Pro" w:eastAsiaTheme="minorEastAsia" w:hAnsi="Source Sans Pro"/>
      <w:color w:val="5A5A5A" w:themeColor="text1" w:themeTint="A5"/>
      <w:spacing w:val="15"/>
      <w:lang w:eastAsia="fi-FI"/>
    </w:rPr>
  </w:style>
  <w:style w:type="numbering" w:styleId="111111">
    <w:name w:val="Outline List 2"/>
    <w:basedOn w:val="NoList"/>
    <w:uiPriority w:val="89"/>
    <w:semiHidden/>
    <w:unhideWhenUsed/>
    <w:rsid w:val="00A1566C"/>
    <w:pPr>
      <w:numPr>
        <w:numId w:val="14"/>
      </w:numPr>
    </w:pPr>
  </w:style>
  <w:style w:type="numbering" w:styleId="1ai">
    <w:name w:val="Outline List 1"/>
    <w:basedOn w:val="NoList"/>
    <w:uiPriority w:val="89"/>
    <w:semiHidden/>
    <w:unhideWhenUsed/>
    <w:rsid w:val="00A1566C"/>
    <w:pPr>
      <w:numPr>
        <w:numId w:val="15"/>
      </w:numPr>
    </w:pPr>
  </w:style>
  <w:style w:type="numbering" w:styleId="ArticleSection">
    <w:name w:val="Outline List 3"/>
    <w:basedOn w:val="NoList"/>
    <w:uiPriority w:val="89"/>
    <w:semiHidden/>
    <w:unhideWhenUsed/>
    <w:rsid w:val="00A1566C"/>
    <w:pPr>
      <w:numPr>
        <w:numId w:val="16"/>
      </w:numPr>
    </w:pPr>
  </w:style>
  <w:style w:type="paragraph" w:styleId="Bibliography">
    <w:name w:val="Bibliography"/>
    <w:basedOn w:val="Normal"/>
    <w:next w:val="Normal"/>
    <w:uiPriority w:val="89"/>
    <w:semiHidden/>
    <w:unhideWhenUsed/>
    <w:rsid w:val="00A1566C"/>
  </w:style>
  <w:style w:type="paragraph" w:styleId="BlockText">
    <w:name w:val="Block Text"/>
    <w:basedOn w:val="Normal"/>
    <w:uiPriority w:val="89"/>
    <w:semiHidden/>
    <w:unhideWhenUsed/>
    <w:rsid w:val="00A1566C"/>
    <w:pPr>
      <w:pBdr>
        <w:top w:val="single" w:sz="2" w:space="10" w:color="006FB9" w:themeColor="accent1"/>
        <w:left w:val="single" w:sz="2" w:space="10" w:color="006FB9" w:themeColor="accent1"/>
        <w:bottom w:val="single" w:sz="2" w:space="10" w:color="006FB9" w:themeColor="accent1"/>
        <w:right w:val="single" w:sz="2" w:space="10" w:color="006FB9" w:themeColor="accent1"/>
      </w:pBdr>
      <w:ind w:left="1152" w:right="1152"/>
    </w:pPr>
    <w:rPr>
      <w:rFonts w:asciiTheme="minorHAnsi" w:eastAsiaTheme="minorEastAsia" w:hAnsiTheme="minorHAnsi" w:cstheme="minorBidi"/>
      <w:i/>
      <w:iCs/>
      <w:color w:val="006FB9" w:themeColor="accent1"/>
    </w:rPr>
  </w:style>
  <w:style w:type="paragraph" w:styleId="BodyText">
    <w:name w:val="Body Text"/>
    <w:basedOn w:val="Normal"/>
    <w:link w:val="BodyTextChar"/>
    <w:uiPriority w:val="89"/>
    <w:semiHidden/>
    <w:unhideWhenUsed/>
    <w:rsid w:val="00A1566C"/>
    <w:pPr>
      <w:spacing w:after="120"/>
    </w:pPr>
  </w:style>
  <w:style w:type="character" w:customStyle="1" w:styleId="BodyTextChar">
    <w:name w:val="Body Text Char"/>
    <w:basedOn w:val="DefaultParagraphFont"/>
    <w:link w:val="BodyText"/>
    <w:uiPriority w:val="99"/>
    <w:semiHidden/>
    <w:rsid w:val="00A1566C"/>
    <w:rPr>
      <w:rFonts w:ascii="Source Sans Pro" w:eastAsia="Times New Roman" w:hAnsi="Source Sans Pro" w:cs="Arial"/>
      <w:lang w:eastAsia="fi-FI"/>
    </w:rPr>
  </w:style>
  <w:style w:type="paragraph" w:styleId="BodyText2">
    <w:name w:val="Body Text 2"/>
    <w:basedOn w:val="Normal"/>
    <w:link w:val="BodyText2Char"/>
    <w:uiPriority w:val="89"/>
    <w:semiHidden/>
    <w:unhideWhenUsed/>
    <w:rsid w:val="00A1566C"/>
    <w:pPr>
      <w:spacing w:after="120" w:line="480" w:lineRule="auto"/>
    </w:pPr>
  </w:style>
  <w:style w:type="character" w:customStyle="1" w:styleId="BodyText2Char">
    <w:name w:val="Body Text 2 Char"/>
    <w:basedOn w:val="DefaultParagraphFont"/>
    <w:link w:val="BodyText2"/>
    <w:uiPriority w:val="99"/>
    <w:semiHidden/>
    <w:rsid w:val="00A1566C"/>
    <w:rPr>
      <w:rFonts w:ascii="Source Sans Pro" w:eastAsia="Times New Roman" w:hAnsi="Source Sans Pro" w:cs="Arial"/>
      <w:lang w:eastAsia="fi-FI"/>
    </w:rPr>
  </w:style>
  <w:style w:type="paragraph" w:styleId="BodyText3">
    <w:name w:val="Body Text 3"/>
    <w:basedOn w:val="Normal"/>
    <w:link w:val="BodyText3Char"/>
    <w:uiPriority w:val="89"/>
    <w:semiHidden/>
    <w:unhideWhenUsed/>
    <w:rsid w:val="00A1566C"/>
    <w:pPr>
      <w:spacing w:after="120"/>
    </w:pPr>
    <w:rPr>
      <w:sz w:val="16"/>
      <w:szCs w:val="16"/>
    </w:rPr>
  </w:style>
  <w:style w:type="character" w:customStyle="1" w:styleId="BodyText3Char">
    <w:name w:val="Body Text 3 Char"/>
    <w:basedOn w:val="DefaultParagraphFont"/>
    <w:link w:val="BodyText3"/>
    <w:uiPriority w:val="99"/>
    <w:semiHidden/>
    <w:rsid w:val="00A1566C"/>
    <w:rPr>
      <w:rFonts w:ascii="Source Sans Pro" w:eastAsia="Times New Roman" w:hAnsi="Source Sans Pro" w:cs="Arial"/>
      <w:sz w:val="16"/>
      <w:szCs w:val="16"/>
      <w:lang w:eastAsia="fi-FI"/>
    </w:rPr>
  </w:style>
  <w:style w:type="paragraph" w:styleId="BodyTextFirstIndent">
    <w:name w:val="Body Text First Indent"/>
    <w:basedOn w:val="BodyText"/>
    <w:link w:val="BodyTextFirstIndentChar"/>
    <w:uiPriority w:val="89"/>
    <w:semiHidden/>
    <w:unhideWhenUsed/>
    <w:rsid w:val="00A1566C"/>
    <w:pPr>
      <w:spacing w:after="0"/>
      <w:ind w:firstLine="360"/>
    </w:pPr>
  </w:style>
  <w:style w:type="character" w:customStyle="1" w:styleId="BodyTextFirstIndentChar">
    <w:name w:val="Body Text First Indent Char"/>
    <w:basedOn w:val="BodyTextChar"/>
    <w:link w:val="BodyTextFirstIndent"/>
    <w:uiPriority w:val="99"/>
    <w:semiHidden/>
    <w:rsid w:val="00A1566C"/>
    <w:rPr>
      <w:rFonts w:ascii="Source Sans Pro" w:eastAsia="Times New Roman" w:hAnsi="Source Sans Pro" w:cs="Arial"/>
      <w:lang w:eastAsia="fi-FI"/>
    </w:rPr>
  </w:style>
  <w:style w:type="paragraph" w:styleId="BodyTextIndent">
    <w:name w:val="Body Text Indent"/>
    <w:basedOn w:val="Normal"/>
    <w:link w:val="BodyTextIndentChar"/>
    <w:uiPriority w:val="89"/>
    <w:semiHidden/>
    <w:unhideWhenUsed/>
    <w:rsid w:val="00A1566C"/>
    <w:pPr>
      <w:spacing w:after="120"/>
      <w:ind w:left="283"/>
    </w:pPr>
  </w:style>
  <w:style w:type="character" w:customStyle="1" w:styleId="BodyTextIndentChar">
    <w:name w:val="Body Text Indent Char"/>
    <w:basedOn w:val="DefaultParagraphFont"/>
    <w:link w:val="BodyTextIndent"/>
    <w:uiPriority w:val="99"/>
    <w:semiHidden/>
    <w:rsid w:val="00A1566C"/>
    <w:rPr>
      <w:rFonts w:ascii="Source Sans Pro" w:eastAsia="Times New Roman" w:hAnsi="Source Sans Pro" w:cs="Arial"/>
      <w:lang w:eastAsia="fi-FI"/>
    </w:rPr>
  </w:style>
  <w:style w:type="paragraph" w:styleId="BodyTextFirstIndent2">
    <w:name w:val="Body Text First Indent 2"/>
    <w:basedOn w:val="BodyTextIndent"/>
    <w:link w:val="BodyTextFirstIndent2Char"/>
    <w:uiPriority w:val="89"/>
    <w:semiHidden/>
    <w:unhideWhenUsed/>
    <w:rsid w:val="00A1566C"/>
    <w:pPr>
      <w:spacing w:after="0"/>
      <w:ind w:left="360" w:firstLine="360"/>
    </w:pPr>
  </w:style>
  <w:style w:type="character" w:customStyle="1" w:styleId="BodyTextFirstIndent2Char">
    <w:name w:val="Body Text First Indent 2 Char"/>
    <w:basedOn w:val="BodyTextIndentChar"/>
    <w:link w:val="BodyTextFirstIndent2"/>
    <w:uiPriority w:val="99"/>
    <w:semiHidden/>
    <w:rsid w:val="00A1566C"/>
    <w:rPr>
      <w:rFonts w:ascii="Source Sans Pro" w:eastAsia="Times New Roman" w:hAnsi="Source Sans Pro" w:cs="Arial"/>
      <w:lang w:eastAsia="fi-FI"/>
    </w:rPr>
  </w:style>
  <w:style w:type="paragraph" w:styleId="BodyTextIndent3">
    <w:name w:val="Body Text Indent 3"/>
    <w:basedOn w:val="Normal"/>
    <w:link w:val="BodyTextIndent3Char"/>
    <w:uiPriority w:val="89"/>
    <w:semiHidden/>
    <w:unhideWhenUsed/>
    <w:rsid w:val="00A1566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1566C"/>
    <w:rPr>
      <w:rFonts w:ascii="Source Sans Pro" w:eastAsia="Times New Roman" w:hAnsi="Source Sans Pro" w:cs="Arial"/>
      <w:sz w:val="16"/>
      <w:szCs w:val="16"/>
      <w:lang w:eastAsia="fi-FI"/>
    </w:rPr>
  </w:style>
  <w:style w:type="character" w:styleId="BookTitle">
    <w:name w:val="Book Title"/>
    <w:basedOn w:val="DefaultParagraphFont"/>
    <w:uiPriority w:val="89"/>
    <w:semiHidden/>
    <w:rsid w:val="00A1566C"/>
    <w:rPr>
      <w:b/>
      <w:bCs/>
      <w:i/>
      <w:iCs/>
      <w:spacing w:val="5"/>
    </w:rPr>
  </w:style>
  <w:style w:type="paragraph" w:styleId="Caption">
    <w:name w:val="caption"/>
    <w:basedOn w:val="Normal"/>
    <w:next w:val="Normal"/>
    <w:uiPriority w:val="89"/>
    <w:semiHidden/>
    <w:unhideWhenUsed/>
    <w:rsid w:val="00A1566C"/>
    <w:pPr>
      <w:spacing w:after="200"/>
    </w:pPr>
    <w:rPr>
      <w:i/>
      <w:iCs/>
      <w:color w:val="004C93" w:themeColor="text2"/>
      <w:sz w:val="18"/>
      <w:szCs w:val="18"/>
    </w:rPr>
  </w:style>
  <w:style w:type="paragraph" w:styleId="Closing">
    <w:name w:val="Closing"/>
    <w:basedOn w:val="Normal"/>
    <w:link w:val="ClosingChar"/>
    <w:uiPriority w:val="89"/>
    <w:semiHidden/>
    <w:unhideWhenUsed/>
    <w:rsid w:val="00A1566C"/>
    <w:pPr>
      <w:ind w:left="4252"/>
    </w:pPr>
  </w:style>
  <w:style w:type="character" w:customStyle="1" w:styleId="ClosingChar">
    <w:name w:val="Closing Char"/>
    <w:basedOn w:val="DefaultParagraphFont"/>
    <w:link w:val="Closing"/>
    <w:uiPriority w:val="99"/>
    <w:semiHidden/>
    <w:rsid w:val="00A1566C"/>
    <w:rPr>
      <w:rFonts w:ascii="Source Sans Pro" w:eastAsia="Times New Roman" w:hAnsi="Source Sans Pro" w:cs="Arial"/>
      <w:lang w:eastAsia="fi-FI"/>
    </w:rPr>
  </w:style>
  <w:style w:type="paragraph" w:styleId="Date">
    <w:name w:val="Date"/>
    <w:basedOn w:val="Normal"/>
    <w:next w:val="Normal"/>
    <w:link w:val="DateChar"/>
    <w:uiPriority w:val="89"/>
    <w:semiHidden/>
    <w:unhideWhenUsed/>
    <w:rsid w:val="00A1566C"/>
  </w:style>
  <w:style w:type="character" w:customStyle="1" w:styleId="DateChar">
    <w:name w:val="Date Char"/>
    <w:basedOn w:val="DefaultParagraphFont"/>
    <w:link w:val="Date"/>
    <w:uiPriority w:val="99"/>
    <w:semiHidden/>
    <w:rsid w:val="00A1566C"/>
    <w:rPr>
      <w:rFonts w:ascii="Source Sans Pro" w:eastAsia="Times New Roman" w:hAnsi="Source Sans Pro" w:cs="Arial"/>
      <w:lang w:eastAsia="fi-FI"/>
    </w:rPr>
  </w:style>
  <w:style w:type="paragraph" w:styleId="DocumentMap">
    <w:name w:val="Document Map"/>
    <w:basedOn w:val="Normal"/>
    <w:link w:val="DocumentMapChar"/>
    <w:uiPriority w:val="89"/>
    <w:semiHidden/>
    <w:unhideWhenUsed/>
    <w:rsid w:val="00A1566C"/>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1566C"/>
    <w:rPr>
      <w:rFonts w:ascii="Segoe UI" w:eastAsia="Times New Roman" w:hAnsi="Segoe UI" w:cs="Segoe UI"/>
      <w:sz w:val="16"/>
      <w:szCs w:val="16"/>
      <w:lang w:eastAsia="fi-FI"/>
    </w:rPr>
  </w:style>
  <w:style w:type="paragraph" w:styleId="E-mailSignature">
    <w:name w:val="E-mail Signature"/>
    <w:basedOn w:val="Normal"/>
    <w:link w:val="E-mailSignatureChar"/>
    <w:uiPriority w:val="89"/>
    <w:semiHidden/>
    <w:unhideWhenUsed/>
    <w:rsid w:val="00A1566C"/>
  </w:style>
  <w:style w:type="character" w:customStyle="1" w:styleId="E-mailSignatureChar">
    <w:name w:val="E-mail Signature Char"/>
    <w:basedOn w:val="DefaultParagraphFont"/>
    <w:link w:val="E-mailSignature"/>
    <w:uiPriority w:val="99"/>
    <w:semiHidden/>
    <w:rsid w:val="00A1566C"/>
    <w:rPr>
      <w:rFonts w:ascii="Source Sans Pro" w:eastAsia="Times New Roman" w:hAnsi="Source Sans Pro" w:cs="Arial"/>
      <w:lang w:eastAsia="fi-FI"/>
    </w:rPr>
  </w:style>
  <w:style w:type="character" w:styleId="Emphasis">
    <w:name w:val="Emphasis"/>
    <w:basedOn w:val="DefaultParagraphFont"/>
    <w:uiPriority w:val="89"/>
    <w:semiHidden/>
    <w:rsid w:val="00A1566C"/>
    <w:rPr>
      <w:i/>
      <w:iCs/>
    </w:rPr>
  </w:style>
  <w:style w:type="character" w:styleId="EndnoteReference">
    <w:name w:val="endnote reference"/>
    <w:basedOn w:val="DefaultParagraphFont"/>
    <w:uiPriority w:val="89"/>
    <w:semiHidden/>
    <w:unhideWhenUsed/>
    <w:rsid w:val="00A1566C"/>
    <w:rPr>
      <w:vertAlign w:val="superscript"/>
    </w:rPr>
  </w:style>
  <w:style w:type="paragraph" w:styleId="EndnoteText">
    <w:name w:val="endnote text"/>
    <w:basedOn w:val="Normal"/>
    <w:link w:val="EndnoteTextChar"/>
    <w:uiPriority w:val="89"/>
    <w:semiHidden/>
    <w:unhideWhenUsed/>
    <w:rsid w:val="00A1566C"/>
    <w:rPr>
      <w:sz w:val="20"/>
      <w:szCs w:val="20"/>
    </w:rPr>
  </w:style>
  <w:style w:type="character" w:customStyle="1" w:styleId="EndnoteTextChar">
    <w:name w:val="Endnote Text Char"/>
    <w:basedOn w:val="DefaultParagraphFont"/>
    <w:link w:val="EndnoteText"/>
    <w:uiPriority w:val="99"/>
    <w:semiHidden/>
    <w:rsid w:val="00A1566C"/>
    <w:rPr>
      <w:rFonts w:ascii="Source Sans Pro" w:eastAsia="Times New Roman" w:hAnsi="Source Sans Pro" w:cs="Arial"/>
      <w:sz w:val="20"/>
      <w:szCs w:val="20"/>
      <w:lang w:eastAsia="fi-FI"/>
    </w:rPr>
  </w:style>
  <w:style w:type="paragraph" w:styleId="EnvelopeAddress">
    <w:name w:val="envelope address"/>
    <w:basedOn w:val="Normal"/>
    <w:uiPriority w:val="89"/>
    <w:semiHidden/>
    <w:unhideWhenUsed/>
    <w:rsid w:val="00A1566C"/>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89"/>
    <w:semiHidden/>
    <w:unhideWhenUsed/>
    <w:rsid w:val="00A1566C"/>
    <w:rPr>
      <w:rFonts w:asciiTheme="majorHAnsi" w:eastAsiaTheme="majorEastAsia" w:hAnsiTheme="majorHAnsi" w:cstheme="majorBidi"/>
      <w:sz w:val="20"/>
      <w:szCs w:val="20"/>
    </w:rPr>
  </w:style>
  <w:style w:type="character" w:styleId="Hashtag">
    <w:name w:val="Hashtag"/>
    <w:basedOn w:val="DefaultParagraphFont"/>
    <w:uiPriority w:val="89"/>
    <w:semiHidden/>
    <w:unhideWhenUsed/>
    <w:rsid w:val="00A1566C"/>
    <w:rPr>
      <w:color w:val="2B579A"/>
      <w:shd w:val="clear" w:color="auto" w:fill="E1DFDD"/>
    </w:rPr>
  </w:style>
  <w:style w:type="character" w:styleId="HTMLAcronym">
    <w:name w:val="HTML Acronym"/>
    <w:basedOn w:val="DefaultParagraphFont"/>
    <w:uiPriority w:val="89"/>
    <w:semiHidden/>
    <w:unhideWhenUsed/>
    <w:rsid w:val="00A1566C"/>
  </w:style>
  <w:style w:type="paragraph" w:styleId="HTMLAddress">
    <w:name w:val="HTML Address"/>
    <w:basedOn w:val="Normal"/>
    <w:link w:val="HTMLAddressChar"/>
    <w:uiPriority w:val="89"/>
    <w:semiHidden/>
    <w:unhideWhenUsed/>
    <w:rsid w:val="00A1566C"/>
    <w:rPr>
      <w:i/>
      <w:iCs/>
    </w:rPr>
  </w:style>
  <w:style w:type="character" w:customStyle="1" w:styleId="HTMLAddressChar">
    <w:name w:val="HTML Address Char"/>
    <w:basedOn w:val="DefaultParagraphFont"/>
    <w:link w:val="HTMLAddress"/>
    <w:uiPriority w:val="99"/>
    <w:semiHidden/>
    <w:rsid w:val="00A1566C"/>
    <w:rPr>
      <w:rFonts w:ascii="Source Sans Pro" w:eastAsia="Times New Roman" w:hAnsi="Source Sans Pro" w:cs="Arial"/>
      <w:i/>
      <w:iCs/>
      <w:lang w:eastAsia="fi-FI"/>
    </w:rPr>
  </w:style>
  <w:style w:type="character" w:styleId="HTMLCite">
    <w:name w:val="HTML Cite"/>
    <w:basedOn w:val="DefaultParagraphFont"/>
    <w:uiPriority w:val="89"/>
    <w:semiHidden/>
    <w:unhideWhenUsed/>
    <w:rsid w:val="00A1566C"/>
    <w:rPr>
      <w:i/>
      <w:iCs/>
    </w:rPr>
  </w:style>
  <w:style w:type="character" w:styleId="HTMLCode">
    <w:name w:val="HTML Code"/>
    <w:basedOn w:val="DefaultParagraphFont"/>
    <w:uiPriority w:val="89"/>
    <w:semiHidden/>
    <w:unhideWhenUsed/>
    <w:rsid w:val="00A1566C"/>
    <w:rPr>
      <w:rFonts w:ascii="Consolas" w:hAnsi="Consolas"/>
      <w:sz w:val="20"/>
      <w:szCs w:val="20"/>
    </w:rPr>
  </w:style>
  <w:style w:type="character" w:styleId="HTMLDefinition">
    <w:name w:val="HTML Definition"/>
    <w:basedOn w:val="DefaultParagraphFont"/>
    <w:uiPriority w:val="89"/>
    <w:semiHidden/>
    <w:unhideWhenUsed/>
    <w:rsid w:val="00A1566C"/>
    <w:rPr>
      <w:i/>
      <w:iCs/>
    </w:rPr>
  </w:style>
  <w:style w:type="character" w:styleId="HTMLKeyboard">
    <w:name w:val="HTML Keyboard"/>
    <w:basedOn w:val="DefaultParagraphFont"/>
    <w:uiPriority w:val="89"/>
    <w:semiHidden/>
    <w:unhideWhenUsed/>
    <w:rsid w:val="00A1566C"/>
    <w:rPr>
      <w:rFonts w:ascii="Consolas" w:hAnsi="Consolas"/>
      <w:sz w:val="20"/>
      <w:szCs w:val="20"/>
    </w:rPr>
  </w:style>
  <w:style w:type="paragraph" w:styleId="HTMLPreformatted">
    <w:name w:val="HTML Preformatted"/>
    <w:basedOn w:val="Normal"/>
    <w:link w:val="HTMLPreformattedChar"/>
    <w:uiPriority w:val="89"/>
    <w:semiHidden/>
    <w:unhideWhenUsed/>
    <w:rsid w:val="00A1566C"/>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1566C"/>
    <w:rPr>
      <w:rFonts w:ascii="Consolas" w:eastAsia="Times New Roman" w:hAnsi="Consolas" w:cs="Arial"/>
      <w:sz w:val="20"/>
      <w:szCs w:val="20"/>
      <w:lang w:eastAsia="fi-FI"/>
    </w:rPr>
  </w:style>
  <w:style w:type="character" w:styleId="HTMLSample">
    <w:name w:val="HTML Sample"/>
    <w:basedOn w:val="DefaultParagraphFont"/>
    <w:uiPriority w:val="89"/>
    <w:semiHidden/>
    <w:unhideWhenUsed/>
    <w:rsid w:val="00A1566C"/>
    <w:rPr>
      <w:rFonts w:ascii="Consolas" w:hAnsi="Consolas"/>
      <w:sz w:val="24"/>
      <w:szCs w:val="24"/>
    </w:rPr>
  </w:style>
  <w:style w:type="character" w:styleId="HTMLTypewriter">
    <w:name w:val="HTML Typewriter"/>
    <w:basedOn w:val="DefaultParagraphFont"/>
    <w:uiPriority w:val="89"/>
    <w:semiHidden/>
    <w:unhideWhenUsed/>
    <w:rsid w:val="00A1566C"/>
    <w:rPr>
      <w:rFonts w:ascii="Consolas" w:hAnsi="Consolas"/>
      <w:sz w:val="20"/>
      <w:szCs w:val="20"/>
    </w:rPr>
  </w:style>
  <w:style w:type="character" w:styleId="HTMLVariable">
    <w:name w:val="HTML Variable"/>
    <w:basedOn w:val="DefaultParagraphFont"/>
    <w:uiPriority w:val="89"/>
    <w:semiHidden/>
    <w:unhideWhenUsed/>
    <w:rsid w:val="00A1566C"/>
    <w:rPr>
      <w:i/>
      <w:iCs/>
    </w:rPr>
  </w:style>
  <w:style w:type="paragraph" w:styleId="Index1">
    <w:name w:val="index 1"/>
    <w:basedOn w:val="Normal"/>
    <w:next w:val="Normal"/>
    <w:autoRedefine/>
    <w:uiPriority w:val="89"/>
    <w:semiHidden/>
    <w:unhideWhenUsed/>
    <w:rsid w:val="00A1566C"/>
    <w:pPr>
      <w:ind w:left="220" w:hanging="220"/>
    </w:pPr>
  </w:style>
  <w:style w:type="paragraph" w:styleId="Index2">
    <w:name w:val="index 2"/>
    <w:basedOn w:val="Normal"/>
    <w:next w:val="Normal"/>
    <w:autoRedefine/>
    <w:uiPriority w:val="89"/>
    <w:semiHidden/>
    <w:unhideWhenUsed/>
    <w:rsid w:val="00A1566C"/>
    <w:pPr>
      <w:ind w:left="440" w:hanging="220"/>
    </w:pPr>
  </w:style>
  <w:style w:type="paragraph" w:styleId="Index3">
    <w:name w:val="index 3"/>
    <w:basedOn w:val="Normal"/>
    <w:next w:val="Normal"/>
    <w:autoRedefine/>
    <w:uiPriority w:val="89"/>
    <w:semiHidden/>
    <w:unhideWhenUsed/>
    <w:rsid w:val="00A1566C"/>
    <w:pPr>
      <w:ind w:left="660" w:hanging="220"/>
    </w:pPr>
  </w:style>
  <w:style w:type="paragraph" w:styleId="Index4">
    <w:name w:val="index 4"/>
    <w:basedOn w:val="Normal"/>
    <w:next w:val="Normal"/>
    <w:autoRedefine/>
    <w:uiPriority w:val="89"/>
    <w:semiHidden/>
    <w:unhideWhenUsed/>
    <w:rsid w:val="00A1566C"/>
    <w:pPr>
      <w:ind w:left="880" w:hanging="220"/>
    </w:pPr>
  </w:style>
  <w:style w:type="paragraph" w:styleId="Index5">
    <w:name w:val="index 5"/>
    <w:basedOn w:val="Normal"/>
    <w:next w:val="Normal"/>
    <w:autoRedefine/>
    <w:uiPriority w:val="89"/>
    <w:semiHidden/>
    <w:unhideWhenUsed/>
    <w:rsid w:val="00A1566C"/>
    <w:pPr>
      <w:ind w:left="1100" w:hanging="220"/>
    </w:pPr>
  </w:style>
  <w:style w:type="paragraph" w:styleId="Index6">
    <w:name w:val="index 6"/>
    <w:basedOn w:val="Normal"/>
    <w:next w:val="Normal"/>
    <w:autoRedefine/>
    <w:uiPriority w:val="89"/>
    <w:semiHidden/>
    <w:unhideWhenUsed/>
    <w:rsid w:val="00A1566C"/>
    <w:pPr>
      <w:ind w:left="1320" w:hanging="220"/>
    </w:pPr>
  </w:style>
  <w:style w:type="paragraph" w:styleId="Index7">
    <w:name w:val="index 7"/>
    <w:basedOn w:val="Normal"/>
    <w:next w:val="Normal"/>
    <w:autoRedefine/>
    <w:uiPriority w:val="89"/>
    <w:semiHidden/>
    <w:unhideWhenUsed/>
    <w:rsid w:val="00A1566C"/>
    <w:pPr>
      <w:ind w:left="1540" w:hanging="220"/>
    </w:pPr>
  </w:style>
  <w:style w:type="paragraph" w:styleId="Index8">
    <w:name w:val="index 8"/>
    <w:basedOn w:val="Normal"/>
    <w:next w:val="Normal"/>
    <w:autoRedefine/>
    <w:uiPriority w:val="89"/>
    <w:semiHidden/>
    <w:unhideWhenUsed/>
    <w:rsid w:val="00A1566C"/>
    <w:pPr>
      <w:ind w:left="1760" w:hanging="220"/>
    </w:pPr>
  </w:style>
  <w:style w:type="paragraph" w:styleId="Index9">
    <w:name w:val="index 9"/>
    <w:basedOn w:val="Normal"/>
    <w:next w:val="Normal"/>
    <w:autoRedefine/>
    <w:uiPriority w:val="89"/>
    <w:semiHidden/>
    <w:unhideWhenUsed/>
    <w:rsid w:val="00A1566C"/>
    <w:pPr>
      <w:ind w:left="1980" w:hanging="220"/>
    </w:pPr>
  </w:style>
  <w:style w:type="paragraph" w:styleId="IndexHeading">
    <w:name w:val="index heading"/>
    <w:basedOn w:val="Normal"/>
    <w:next w:val="Index1"/>
    <w:uiPriority w:val="89"/>
    <w:semiHidden/>
    <w:unhideWhenUsed/>
    <w:rsid w:val="00A1566C"/>
    <w:rPr>
      <w:rFonts w:asciiTheme="majorHAnsi" w:eastAsiaTheme="majorEastAsia" w:hAnsiTheme="majorHAnsi" w:cstheme="majorBidi"/>
      <w:b/>
      <w:bCs/>
    </w:rPr>
  </w:style>
  <w:style w:type="character" w:styleId="IntenseEmphasis">
    <w:name w:val="Intense Emphasis"/>
    <w:basedOn w:val="DefaultParagraphFont"/>
    <w:uiPriority w:val="89"/>
    <w:semiHidden/>
    <w:rsid w:val="00A1566C"/>
    <w:rPr>
      <w:i/>
      <w:iCs/>
      <w:color w:val="006FB9" w:themeColor="accent1"/>
    </w:rPr>
  </w:style>
  <w:style w:type="paragraph" w:styleId="IntenseQuote">
    <w:name w:val="Intense Quote"/>
    <w:basedOn w:val="Normal"/>
    <w:next w:val="Normal"/>
    <w:link w:val="IntenseQuoteChar"/>
    <w:uiPriority w:val="89"/>
    <w:semiHidden/>
    <w:rsid w:val="00A1566C"/>
    <w:pPr>
      <w:pBdr>
        <w:top w:val="single" w:sz="4" w:space="10" w:color="006FB9" w:themeColor="accent1"/>
        <w:bottom w:val="single" w:sz="4" w:space="10" w:color="006FB9" w:themeColor="accent1"/>
      </w:pBdr>
      <w:spacing w:before="360" w:after="360"/>
      <w:ind w:left="864" w:right="864"/>
      <w:jc w:val="center"/>
    </w:pPr>
    <w:rPr>
      <w:i/>
      <w:iCs/>
      <w:color w:val="006FB9" w:themeColor="accent1"/>
    </w:rPr>
  </w:style>
  <w:style w:type="character" w:customStyle="1" w:styleId="IntenseQuoteChar">
    <w:name w:val="Intense Quote Char"/>
    <w:basedOn w:val="DefaultParagraphFont"/>
    <w:link w:val="IntenseQuote"/>
    <w:uiPriority w:val="30"/>
    <w:rsid w:val="00A1566C"/>
    <w:rPr>
      <w:rFonts w:ascii="Source Sans Pro" w:eastAsia="Times New Roman" w:hAnsi="Source Sans Pro" w:cs="Arial"/>
      <w:i/>
      <w:iCs/>
      <w:color w:val="006FB9" w:themeColor="accent1"/>
      <w:lang w:eastAsia="fi-FI"/>
    </w:rPr>
  </w:style>
  <w:style w:type="character" w:styleId="IntenseReference">
    <w:name w:val="Intense Reference"/>
    <w:basedOn w:val="DefaultParagraphFont"/>
    <w:uiPriority w:val="89"/>
    <w:semiHidden/>
    <w:rsid w:val="00A1566C"/>
    <w:rPr>
      <w:b/>
      <w:bCs/>
      <w:smallCaps/>
      <w:color w:val="006FB9" w:themeColor="accent1"/>
      <w:spacing w:val="5"/>
    </w:rPr>
  </w:style>
  <w:style w:type="character" w:styleId="LineNumber">
    <w:name w:val="line number"/>
    <w:basedOn w:val="DefaultParagraphFont"/>
    <w:uiPriority w:val="89"/>
    <w:semiHidden/>
    <w:unhideWhenUsed/>
    <w:rsid w:val="00A1566C"/>
  </w:style>
  <w:style w:type="paragraph" w:styleId="List">
    <w:name w:val="List"/>
    <w:basedOn w:val="Normal"/>
    <w:uiPriority w:val="89"/>
    <w:semiHidden/>
    <w:unhideWhenUsed/>
    <w:rsid w:val="00A1566C"/>
    <w:pPr>
      <w:ind w:left="283" w:hanging="283"/>
      <w:contextualSpacing/>
    </w:pPr>
  </w:style>
  <w:style w:type="paragraph" w:styleId="List2">
    <w:name w:val="List 2"/>
    <w:basedOn w:val="Normal"/>
    <w:uiPriority w:val="89"/>
    <w:semiHidden/>
    <w:unhideWhenUsed/>
    <w:rsid w:val="00A1566C"/>
    <w:pPr>
      <w:ind w:left="566" w:hanging="283"/>
      <w:contextualSpacing/>
    </w:pPr>
  </w:style>
  <w:style w:type="paragraph" w:styleId="List3">
    <w:name w:val="List 3"/>
    <w:basedOn w:val="Normal"/>
    <w:uiPriority w:val="89"/>
    <w:semiHidden/>
    <w:unhideWhenUsed/>
    <w:rsid w:val="00A1566C"/>
    <w:pPr>
      <w:ind w:left="849" w:hanging="283"/>
      <w:contextualSpacing/>
    </w:pPr>
  </w:style>
  <w:style w:type="paragraph" w:styleId="List4">
    <w:name w:val="List 4"/>
    <w:basedOn w:val="Normal"/>
    <w:uiPriority w:val="89"/>
    <w:semiHidden/>
    <w:unhideWhenUsed/>
    <w:rsid w:val="00A1566C"/>
    <w:pPr>
      <w:ind w:left="1132" w:hanging="283"/>
      <w:contextualSpacing/>
    </w:pPr>
  </w:style>
  <w:style w:type="paragraph" w:styleId="List5">
    <w:name w:val="List 5"/>
    <w:basedOn w:val="Normal"/>
    <w:uiPriority w:val="89"/>
    <w:semiHidden/>
    <w:unhideWhenUsed/>
    <w:rsid w:val="00A1566C"/>
    <w:pPr>
      <w:ind w:left="1415" w:hanging="283"/>
      <w:contextualSpacing/>
    </w:pPr>
  </w:style>
  <w:style w:type="paragraph" w:styleId="ListBullet">
    <w:name w:val="List Bullet"/>
    <w:basedOn w:val="Normal"/>
    <w:uiPriority w:val="89"/>
    <w:semiHidden/>
    <w:unhideWhenUsed/>
    <w:rsid w:val="00A1566C"/>
    <w:pPr>
      <w:numPr>
        <w:numId w:val="17"/>
      </w:numPr>
      <w:contextualSpacing/>
    </w:pPr>
  </w:style>
  <w:style w:type="paragraph" w:styleId="ListBullet2">
    <w:name w:val="List Bullet 2"/>
    <w:basedOn w:val="Normal"/>
    <w:uiPriority w:val="89"/>
    <w:semiHidden/>
    <w:unhideWhenUsed/>
    <w:rsid w:val="00A1566C"/>
    <w:pPr>
      <w:numPr>
        <w:numId w:val="18"/>
      </w:numPr>
      <w:contextualSpacing/>
    </w:pPr>
  </w:style>
  <w:style w:type="paragraph" w:styleId="ListBullet3">
    <w:name w:val="List Bullet 3"/>
    <w:basedOn w:val="Normal"/>
    <w:uiPriority w:val="89"/>
    <w:semiHidden/>
    <w:unhideWhenUsed/>
    <w:rsid w:val="00A1566C"/>
    <w:pPr>
      <w:numPr>
        <w:numId w:val="19"/>
      </w:numPr>
      <w:contextualSpacing/>
    </w:pPr>
  </w:style>
  <w:style w:type="paragraph" w:styleId="ListBullet4">
    <w:name w:val="List Bullet 4"/>
    <w:basedOn w:val="Normal"/>
    <w:uiPriority w:val="89"/>
    <w:semiHidden/>
    <w:unhideWhenUsed/>
    <w:rsid w:val="00A1566C"/>
    <w:pPr>
      <w:numPr>
        <w:numId w:val="20"/>
      </w:numPr>
      <w:contextualSpacing/>
    </w:pPr>
  </w:style>
  <w:style w:type="paragraph" w:styleId="ListBullet5">
    <w:name w:val="List Bullet 5"/>
    <w:basedOn w:val="Normal"/>
    <w:uiPriority w:val="89"/>
    <w:semiHidden/>
    <w:unhideWhenUsed/>
    <w:rsid w:val="00A1566C"/>
    <w:pPr>
      <w:numPr>
        <w:numId w:val="21"/>
      </w:numPr>
      <w:contextualSpacing/>
    </w:pPr>
  </w:style>
  <w:style w:type="paragraph" w:styleId="ListContinue">
    <w:name w:val="List Continue"/>
    <w:basedOn w:val="Normal"/>
    <w:uiPriority w:val="89"/>
    <w:semiHidden/>
    <w:unhideWhenUsed/>
    <w:rsid w:val="00A1566C"/>
    <w:pPr>
      <w:spacing w:after="120"/>
      <w:ind w:left="283"/>
      <w:contextualSpacing/>
    </w:pPr>
  </w:style>
  <w:style w:type="paragraph" w:styleId="ListContinue2">
    <w:name w:val="List Continue 2"/>
    <w:basedOn w:val="Normal"/>
    <w:uiPriority w:val="89"/>
    <w:semiHidden/>
    <w:unhideWhenUsed/>
    <w:rsid w:val="00A1566C"/>
    <w:pPr>
      <w:spacing w:after="120"/>
      <w:ind w:left="566"/>
      <w:contextualSpacing/>
    </w:pPr>
  </w:style>
  <w:style w:type="paragraph" w:styleId="ListContinue3">
    <w:name w:val="List Continue 3"/>
    <w:basedOn w:val="Normal"/>
    <w:uiPriority w:val="89"/>
    <w:semiHidden/>
    <w:unhideWhenUsed/>
    <w:rsid w:val="00A1566C"/>
    <w:pPr>
      <w:spacing w:after="120"/>
      <w:ind w:left="849"/>
      <w:contextualSpacing/>
    </w:pPr>
  </w:style>
  <w:style w:type="paragraph" w:styleId="ListContinue4">
    <w:name w:val="List Continue 4"/>
    <w:basedOn w:val="Normal"/>
    <w:uiPriority w:val="89"/>
    <w:semiHidden/>
    <w:unhideWhenUsed/>
    <w:rsid w:val="00A1566C"/>
    <w:pPr>
      <w:spacing w:after="120"/>
      <w:ind w:left="1132"/>
      <w:contextualSpacing/>
    </w:pPr>
  </w:style>
  <w:style w:type="paragraph" w:styleId="ListContinue5">
    <w:name w:val="List Continue 5"/>
    <w:basedOn w:val="Normal"/>
    <w:uiPriority w:val="89"/>
    <w:semiHidden/>
    <w:unhideWhenUsed/>
    <w:rsid w:val="00A1566C"/>
    <w:pPr>
      <w:spacing w:after="120"/>
      <w:ind w:left="1415"/>
      <w:contextualSpacing/>
    </w:pPr>
  </w:style>
  <w:style w:type="paragraph" w:styleId="ListNumber">
    <w:name w:val="List Number"/>
    <w:basedOn w:val="Normal"/>
    <w:uiPriority w:val="89"/>
    <w:semiHidden/>
    <w:unhideWhenUsed/>
    <w:rsid w:val="00A1566C"/>
    <w:pPr>
      <w:numPr>
        <w:numId w:val="22"/>
      </w:numPr>
      <w:contextualSpacing/>
    </w:pPr>
  </w:style>
  <w:style w:type="paragraph" w:styleId="ListNumber2">
    <w:name w:val="List Number 2"/>
    <w:basedOn w:val="Normal"/>
    <w:uiPriority w:val="89"/>
    <w:semiHidden/>
    <w:unhideWhenUsed/>
    <w:rsid w:val="00A1566C"/>
    <w:pPr>
      <w:numPr>
        <w:numId w:val="23"/>
      </w:numPr>
      <w:contextualSpacing/>
    </w:pPr>
  </w:style>
  <w:style w:type="paragraph" w:styleId="ListNumber3">
    <w:name w:val="List Number 3"/>
    <w:basedOn w:val="Normal"/>
    <w:uiPriority w:val="89"/>
    <w:semiHidden/>
    <w:unhideWhenUsed/>
    <w:rsid w:val="00A1566C"/>
    <w:pPr>
      <w:numPr>
        <w:numId w:val="24"/>
      </w:numPr>
      <w:contextualSpacing/>
    </w:pPr>
  </w:style>
  <w:style w:type="paragraph" w:styleId="ListNumber4">
    <w:name w:val="List Number 4"/>
    <w:basedOn w:val="Normal"/>
    <w:uiPriority w:val="89"/>
    <w:semiHidden/>
    <w:unhideWhenUsed/>
    <w:rsid w:val="00A1566C"/>
    <w:pPr>
      <w:numPr>
        <w:numId w:val="25"/>
      </w:numPr>
      <w:contextualSpacing/>
    </w:pPr>
  </w:style>
  <w:style w:type="paragraph" w:styleId="ListNumber5">
    <w:name w:val="List Number 5"/>
    <w:basedOn w:val="Normal"/>
    <w:uiPriority w:val="89"/>
    <w:semiHidden/>
    <w:unhideWhenUsed/>
    <w:rsid w:val="00A1566C"/>
    <w:pPr>
      <w:numPr>
        <w:numId w:val="26"/>
      </w:numPr>
      <w:contextualSpacing/>
    </w:pPr>
  </w:style>
  <w:style w:type="paragraph" w:styleId="MacroText">
    <w:name w:val="macro"/>
    <w:link w:val="MacroTextChar"/>
    <w:uiPriority w:val="89"/>
    <w:semiHidden/>
    <w:unhideWhenUsed/>
    <w:rsid w:val="00A1566C"/>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Arial"/>
      <w:sz w:val="20"/>
      <w:szCs w:val="20"/>
      <w:lang w:eastAsia="fi-FI"/>
    </w:rPr>
  </w:style>
  <w:style w:type="character" w:customStyle="1" w:styleId="MacroTextChar">
    <w:name w:val="Macro Text Char"/>
    <w:basedOn w:val="DefaultParagraphFont"/>
    <w:link w:val="MacroText"/>
    <w:uiPriority w:val="99"/>
    <w:semiHidden/>
    <w:rsid w:val="00A1566C"/>
    <w:rPr>
      <w:rFonts w:ascii="Consolas" w:eastAsia="Times New Roman" w:hAnsi="Consolas" w:cs="Arial"/>
      <w:sz w:val="20"/>
      <w:szCs w:val="20"/>
      <w:lang w:eastAsia="fi-FI"/>
    </w:rPr>
  </w:style>
  <w:style w:type="character" w:styleId="Mention">
    <w:name w:val="Mention"/>
    <w:basedOn w:val="DefaultParagraphFont"/>
    <w:uiPriority w:val="89"/>
    <w:semiHidden/>
    <w:unhideWhenUsed/>
    <w:rsid w:val="00A1566C"/>
    <w:rPr>
      <w:color w:val="2B579A"/>
      <w:shd w:val="clear" w:color="auto" w:fill="E1DFDD"/>
    </w:rPr>
  </w:style>
  <w:style w:type="paragraph" w:styleId="MessageHeader">
    <w:name w:val="Message Header"/>
    <w:basedOn w:val="Normal"/>
    <w:link w:val="MessageHeaderChar"/>
    <w:uiPriority w:val="89"/>
    <w:semiHidden/>
    <w:unhideWhenUsed/>
    <w:rsid w:val="00A1566C"/>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1566C"/>
    <w:rPr>
      <w:rFonts w:asciiTheme="majorHAnsi" w:eastAsiaTheme="majorEastAsia" w:hAnsiTheme="majorHAnsi" w:cstheme="majorBidi"/>
      <w:sz w:val="24"/>
      <w:szCs w:val="24"/>
      <w:shd w:val="pct20" w:color="auto" w:fill="auto"/>
      <w:lang w:eastAsia="fi-FI"/>
    </w:rPr>
  </w:style>
  <w:style w:type="paragraph" w:styleId="NoSpacing">
    <w:name w:val="No Spacing"/>
    <w:uiPriority w:val="89"/>
    <w:semiHidden/>
    <w:rsid w:val="00A1566C"/>
    <w:pPr>
      <w:spacing w:after="0" w:line="240" w:lineRule="auto"/>
    </w:pPr>
    <w:rPr>
      <w:rFonts w:ascii="Source Sans Pro" w:eastAsia="Times New Roman" w:hAnsi="Source Sans Pro" w:cs="Arial"/>
      <w:lang w:eastAsia="fi-FI"/>
    </w:rPr>
  </w:style>
  <w:style w:type="paragraph" w:styleId="NormalWeb">
    <w:name w:val="Normal (Web)"/>
    <w:basedOn w:val="Normal"/>
    <w:uiPriority w:val="89"/>
    <w:semiHidden/>
    <w:unhideWhenUsed/>
    <w:rsid w:val="00A1566C"/>
    <w:rPr>
      <w:rFonts w:ascii="Times New Roman" w:hAnsi="Times New Roman" w:cs="Times New Roman"/>
      <w:sz w:val="24"/>
      <w:szCs w:val="24"/>
    </w:rPr>
  </w:style>
  <w:style w:type="paragraph" w:styleId="NormalIndent">
    <w:name w:val="Normal Indent"/>
    <w:basedOn w:val="Normal"/>
    <w:uiPriority w:val="89"/>
    <w:semiHidden/>
    <w:unhideWhenUsed/>
    <w:rsid w:val="00A1566C"/>
    <w:pPr>
      <w:ind w:left="1304"/>
    </w:pPr>
  </w:style>
  <w:style w:type="paragraph" w:styleId="NoteHeading">
    <w:name w:val="Note Heading"/>
    <w:basedOn w:val="Normal"/>
    <w:next w:val="Normal"/>
    <w:link w:val="NoteHeadingChar"/>
    <w:uiPriority w:val="89"/>
    <w:semiHidden/>
    <w:unhideWhenUsed/>
    <w:rsid w:val="00A1566C"/>
  </w:style>
  <w:style w:type="character" w:customStyle="1" w:styleId="NoteHeadingChar">
    <w:name w:val="Note Heading Char"/>
    <w:basedOn w:val="DefaultParagraphFont"/>
    <w:link w:val="NoteHeading"/>
    <w:uiPriority w:val="99"/>
    <w:semiHidden/>
    <w:rsid w:val="00A1566C"/>
    <w:rPr>
      <w:rFonts w:ascii="Source Sans Pro" w:eastAsia="Times New Roman" w:hAnsi="Source Sans Pro" w:cs="Arial"/>
      <w:lang w:eastAsia="fi-FI"/>
    </w:rPr>
  </w:style>
  <w:style w:type="character" w:styleId="PageNumber">
    <w:name w:val="page number"/>
    <w:basedOn w:val="DefaultParagraphFont"/>
    <w:uiPriority w:val="89"/>
    <w:semiHidden/>
    <w:unhideWhenUsed/>
    <w:rsid w:val="00A1566C"/>
  </w:style>
  <w:style w:type="paragraph" w:styleId="PlainText">
    <w:name w:val="Plain Text"/>
    <w:basedOn w:val="Normal"/>
    <w:link w:val="PlainTextChar"/>
    <w:uiPriority w:val="89"/>
    <w:semiHidden/>
    <w:unhideWhenUsed/>
    <w:rsid w:val="00A1566C"/>
    <w:rPr>
      <w:rFonts w:ascii="Consolas" w:hAnsi="Consolas"/>
      <w:sz w:val="21"/>
      <w:szCs w:val="21"/>
    </w:rPr>
  </w:style>
  <w:style w:type="character" w:customStyle="1" w:styleId="PlainTextChar">
    <w:name w:val="Plain Text Char"/>
    <w:basedOn w:val="DefaultParagraphFont"/>
    <w:link w:val="PlainText"/>
    <w:uiPriority w:val="99"/>
    <w:semiHidden/>
    <w:rsid w:val="00A1566C"/>
    <w:rPr>
      <w:rFonts w:ascii="Consolas" w:eastAsia="Times New Roman" w:hAnsi="Consolas" w:cs="Arial"/>
      <w:sz w:val="21"/>
      <w:szCs w:val="21"/>
      <w:lang w:eastAsia="fi-FI"/>
    </w:rPr>
  </w:style>
  <w:style w:type="paragraph" w:styleId="Quote">
    <w:name w:val="Quote"/>
    <w:basedOn w:val="Normal"/>
    <w:next w:val="Normal"/>
    <w:link w:val="QuoteChar"/>
    <w:uiPriority w:val="89"/>
    <w:semiHidden/>
    <w:rsid w:val="00A1566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1566C"/>
    <w:rPr>
      <w:rFonts w:ascii="Source Sans Pro" w:eastAsia="Times New Roman" w:hAnsi="Source Sans Pro" w:cs="Arial"/>
      <w:i/>
      <w:iCs/>
      <w:color w:val="404040" w:themeColor="text1" w:themeTint="BF"/>
      <w:lang w:eastAsia="fi-FI"/>
    </w:rPr>
  </w:style>
  <w:style w:type="paragraph" w:styleId="Salutation">
    <w:name w:val="Salutation"/>
    <w:basedOn w:val="Normal"/>
    <w:next w:val="Normal"/>
    <w:link w:val="SalutationChar"/>
    <w:uiPriority w:val="89"/>
    <w:semiHidden/>
    <w:unhideWhenUsed/>
    <w:rsid w:val="00A1566C"/>
  </w:style>
  <w:style w:type="character" w:customStyle="1" w:styleId="SalutationChar">
    <w:name w:val="Salutation Char"/>
    <w:basedOn w:val="DefaultParagraphFont"/>
    <w:link w:val="Salutation"/>
    <w:uiPriority w:val="99"/>
    <w:semiHidden/>
    <w:rsid w:val="00A1566C"/>
    <w:rPr>
      <w:rFonts w:ascii="Source Sans Pro" w:eastAsia="Times New Roman" w:hAnsi="Source Sans Pro" w:cs="Arial"/>
      <w:lang w:eastAsia="fi-FI"/>
    </w:rPr>
  </w:style>
  <w:style w:type="paragraph" w:styleId="Signature">
    <w:name w:val="Signature"/>
    <w:basedOn w:val="Normal"/>
    <w:link w:val="SignatureChar"/>
    <w:uiPriority w:val="89"/>
    <w:semiHidden/>
    <w:unhideWhenUsed/>
    <w:rsid w:val="00A1566C"/>
    <w:pPr>
      <w:ind w:left="4252"/>
    </w:pPr>
  </w:style>
  <w:style w:type="character" w:customStyle="1" w:styleId="SignatureChar">
    <w:name w:val="Signature Char"/>
    <w:basedOn w:val="DefaultParagraphFont"/>
    <w:link w:val="Signature"/>
    <w:uiPriority w:val="99"/>
    <w:semiHidden/>
    <w:rsid w:val="00A1566C"/>
    <w:rPr>
      <w:rFonts w:ascii="Source Sans Pro" w:eastAsia="Times New Roman" w:hAnsi="Source Sans Pro" w:cs="Arial"/>
      <w:lang w:eastAsia="fi-FI"/>
    </w:rPr>
  </w:style>
  <w:style w:type="character" w:styleId="SmartHyperlink">
    <w:name w:val="Smart Hyperlink"/>
    <w:basedOn w:val="DefaultParagraphFont"/>
    <w:uiPriority w:val="89"/>
    <w:semiHidden/>
    <w:unhideWhenUsed/>
    <w:rsid w:val="00A1566C"/>
    <w:rPr>
      <w:u w:val="dotted"/>
    </w:rPr>
  </w:style>
  <w:style w:type="character" w:styleId="SmartLink">
    <w:name w:val="Smart Link"/>
    <w:basedOn w:val="DefaultParagraphFont"/>
    <w:uiPriority w:val="89"/>
    <w:semiHidden/>
    <w:unhideWhenUsed/>
    <w:rsid w:val="00A1566C"/>
    <w:rPr>
      <w:color w:val="0000FF"/>
      <w:u w:val="single"/>
      <w:shd w:val="clear" w:color="auto" w:fill="F3F2F1"/>
    </w:rPr>
  </w:style>
  <w:style w:type="character" w:styleId="Strong">
    <w:name w:val="Strong"/>
    <w:basedOn w:val="DefaultParagraphFont"/>
    <w:uiPriority w:val="89"/>
    <w:semiHidden/>
    <w:rsid w:val="00A1566C"/>
    <w:rPr>
      <w:b/>
      <w:bCs/>
    </w:rPr>
  </w:style>
  <w:style w:type="character" w:styleId="SubtleEmphasis">
    <w:name w:val="Subtle Emphasis"/>
    <w:basedOn w:val="DefaultParagraphFont"/>
    <w:uiPriority w:val="89"/>
    <w:semiHidden/>
    <w:rsid w:val="00A1566C"/>
    <w:rPr>
      <w:i/>
      <w:iCs/>
      <w:color w:val="404040" w:themeColor="text1" w:themeTint="BF"/>
    </w:rPr>
  </w:style>
  <w:style w:type="character" w:styleId="SubtleReference">
    <w:name w:val="Subtle Reference"/>
    <w:basedOn w:val="DefaultParagraphFont"/>
    <w:uiPriority w:val="89"/>
    <w:semiHidden/>
    <w:rsid w:val="00A1566C"/>
    <w:rPr>
      <w:smallCaps/>
      <w:color w:val="5A5A5A" w:themeColor="text1" w:themeTint="A5"/>
    </w:rPr>
  </w:style>
  <w:style w:type="paragraph" w:styleId="TableofAuthorities">
    <w:name w:val="table of authorities"/>
    <w:basedOn w:val="Normal"/>
    <w:next w:val="Normal"/>
    <w:uiPriority w:val="89"/>
    <w:semiHidden/>
    <w:unhideWhenUsed/>
    <w:rsid w:val="00A1566C"/>
    <w:pPr>
      <w:ind w:left="220" w:hanging="220"/>
    </w:pPr>
  </w:style>
  <w:style w:type="paragraph" w:styleId="TableofFigures">
    <w:name w:val="table of figures"/>
    <w:basedOn w:val="Normal"/>
    <w:next w:val="Normal"/>
    <w:uiPriority w:val="89"/>
    <w:semiHidden/>
    <w:unhideWhenUsed/>
    <w:rsid w:val="00A1566C"/>
  </w:style>
  <w:style w:type="paragraph" w:styleId="TOAHeading">
    <w:name w:val="toa heading"/>
    <w:basedOn w:val="Normal"/>
    <w:next w:val="Normal"/>
    <w:uiPriority w:val="89"/>
    <w:semiHidden/>
    <w:unhideWhenUsed/>
    <w:rsid w:val="00A1566C"/>
    <w:pPr>
      <w:spacing w:before="120"/>
    </w:pPr>
    <w:rPr>
      <w:rFonts w:asciiTheme="majorHAnsi" w:eastAsiaTheme="majorEastAsia" w:hAnsiTheme="majorHAnsi" w:cstheme="majorBidi"/>
      <w:b/>
      <w:bCs/>
      <w:sz w:val="24"/>
      <w:szCs w:val="24"/>
    </w:rPr>
  </w:style>
  <w:style w:type="paragraph" w:styleId="TOC4">
    <w:name w:val="toc 4"/>
    <w:basedOn w:val="Normal"/>
    <w:next w:val="Normal"/>
    <w:autoRedefine/>
    <w:uiPriority w:val="89"/>
    <w:semiHidden/>
    <w:unhideWhenUsed/>
    <w:rsid w:val="00A1566C"/>
    <w:pPr>
      <w:spacing w:after="100"/>
      <w:ind w:left="660"/>
    </w:pPr>
  </w:style>
  <w:style w:type="paragraph" w:styleId="TOC5">
    <w:name w:val="toc 5"/>
    <w:basedOn w:val="Normal"/>
    <w:next w:val="Normal"/>
    <w:autoRedefine/>
    <w:uiPriority w:val="89"/>
    <w:semiHidden/>
    <w:unhideWhenUsed/>
    <w:rsid w:val="00A1566C"/>
    <w:pPr>
      <w:spacing w:after="100"/>
      <w:ind w:left="880"/>
    </w:pPr>
  </w:style>
  <w:style w:type="paragraph" w:styleId="TOC6">
    <w:name w:val="toc 6"/>
    <w:basedOn w:val="Normal"/>
    <w:next w:val="Normal"/>
    <w:autoRedefine/>
    <w:uiPriority w:val="89"/>
    <w:semiHidden/>
    <w:unhideWhenUsed/>
    <w:rsid w:val="00A1566C"/>
    <w:pPr>
      <w:spacing w:after="100"/>
      <w:ind w:left="1100"/>
    </w:pPr>
  </w:style>
  <w:style w:type="paragraph" w:styleId="TOC7">
    <w:name w:val="toc 7"/>
    <w:basedOn w:val="Normal"/>
    <w:next w:val="Normal"/>
    <w:autoRedefine/>
    <w:uiPriority w:val="89"/>
    <w:semiHidden/>
    <w:unhideWhenUsed/>
    <w:rsid w:val="00A1566C"/>
    <w:pPr>
      <w:spacing w:after="100"/>
      <w:ind w:left="1320"/>
    </w:pPr>
  </w:style>
  <w:style w:type="paragraph" w:styleId="TOC8">
    <w:name w:val="toc 8"/>
    <w:basedOn w:val="Normal"/>
    <w:next w:val="Normal"/>
    <w:autoRedefine/>
    <w:uiPriority w:val="89"/>
    <w:semiHidden/>
    <w:unhideWhenUsed/>
    <w:rsid w:val="00A1566C"/>
    <w:pPr>
      <w:spacing w:after="100"/>
      <w:ind w:left="1540"/>
    </w:pPr>
  </w:style>
  <w:style w:type="paragraph" w:styleId="TOC9">
    <w:name w:val="toc 9"/>
    <w:basedOn w:val="Normal"/>
    <w:next w:val="Normal"/>
    <w:autoRedefine/>
    <w:uiPriority w:val="89"/>
    <w:semiHidden/>
    <w:unhideWhenUsed/>
    <w:rsid w:val="00A1566C"/>
    <w:pPr>
      <w:spacing w:after="100"/>
      <w:ind w:left="1760"/>
    </w:pPr>
  </w:style>
  <w:style w:type="table" w:styleId="PlainTable5">
    <w:name w:val="Plain Table 5"/>
    <w:basedOn w:val="TableNormal"/>
    <w:uiPriority w:val="45"/>
    <w:rsid w:val="00A1566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137969">
      <w:bodyDiv w:val="1"/>
      <w:marLeft w:val="0"/>
      <w:marRight w:val="0"/>
      <w:marTop w:val="0"/>
      <w:marBottom w:val="0"/>
      <w:divBdr>
        <w:top w:val="none" w:sz="0" w:space="0" w:color="auto"/>
        <w:left w:val="none" w:sz="0" w:space="0" w:color="auto"/>
        <w:bottom w:val="none" w:sz="0" w:space="0" w:color="auto"/>
        <w:right w:val="none" w:sz="0" w:space="0" w:color="auto"/>
      </w:divBdr>
    </w:div>
    <w:div w:id="171067416">
      <w:bodyDiv w:val="1"/>
      <w:marLeft w:val="0"/>
      <w:marRight w:val="0"/>
      <w:marTop w:val="0"/>
      <w:marBottom w:val="0"/>
      <w:divBdr>
        <w:top w:val="none" w:sz="0" w:space="0" w:color="auto"/>
        <w:left w:val="none" w:sz="0" w:space="0" w:color="auto"/>
        <w:bottom w:val="none" w:sz="0" w:space="0" w:color="auto"/>
        <w:right w:val="none" w:sz="0" w:space="0" w:color="auto"/>
      </w:divBdr>
    </w:div>
    <w:div w:id="272250639">
      <w:bodyDiv w:val="1"/>
      <w:marLeft w:val="0"/>
      <w:marRight w:val="0"/>
      <w:marTop w:val="0"/>
      <w:marBottom w:val="0"/>
      <w:divBdr>
        <w:top w:val="none" w:sz="0" w:space="0" w:color="auto"/>
        <w:left w:val="none" w:sz="0" w:space="0" w:color="auto"/>
        <w:bottom w:val="none" w:sz="0" w:space="0" w:color="auto"/>
        <w:right w:val="none" w:sz="0" w:space="0" w:color="auto"/>
      </w:divBdr>
    </w:div>
    <w:div w:id="531266395">
      <w:bodyDiv w:val="1"/>
      <w:marLeft w:val="0"/>
      <w:marRight w:val="0"/>
      <w:marTop w:val="0"/>
      <w:marBottom w:val="0"/>
      <w:divBdr>
        <w:top w:val="none" w:sz="0" w:space="0" w:color="auto"/>
        <w:left w:val="none" w:sz="0" w:space="0" w:color="auto"/>
        <w:bottom w:val="none" w:sz="0" w:space="0" w:color="auto"/>
        <w:right w:val="none" w:sz="0" w:space="0" w:color="auto"/>
      </w:divBdr>
    </w:div>
    <w:div w:id="604968438">
      <w:bodyDiv w:val="1"/>
      <w:marLeft w:val="0"/>
      <w:marRight w:val="0"/>
      <w:marTop w:val="0"/>
      <w:marBottom w:val="0"/>
      <w:divBdr>
        <w:top w:val="none" w:sz="0" w:space="0" w:color="auto"/>
        <w:left w:val="none" w:sz="0" w:space="0" w:color="auto"/>
        <w:bottom w:val="none" w:sz="0" w:space="0" w:color="auto"/>
        <w:right w:val="none" w:sz="0" w:space="0" w:color="auto"/>
      </w:divBdr>
    </w:div>
    <w:div w:id="707796082">
      <w:bodyDiv w:val="1"/>
      <w:marLeft w:val="0"/>
      <w:marRight w:val="0"/>
      <w:marTop w:val="0"/>
      <w:marBottom w:val="0"/>
      <w:divBdr>
        <w:top w:val="none" w:sz="0" w:space="0" w:color="auto"/>
        <w:left w:val="none" w:sz="0" w:space="0" w:color="auto"/>
        <w:bottom w:val="none" w:sz="0" w:space="0" w:color="auto"/>
        <w:right w:val="none" w:sz="0" w:space="0" w:color="auto"/>
      </w:divBdr>
    </w:div>
    <w:div w:id="896552523">
      <w:bodyDiv w:val="1"/>
      <w:marLeft w:val="0"/>
      <w:marRight w:val="0"/>
      <w:marTop w:val="0"/>
      <w:marBottom w:val="0"/>
      <w:divBdr>
        <w:top w:val="none" w:sz="0" w:space="0" w:color="auto"/>
        <w:left w:val="none" w:sz="0" w:space="0" w:color="auto"/>
        <w:bottom w:val="none" w:sz="0" w:space="0" w:color="auto"/>
        <w:right w:val="none" w:sz="0" w:space="0" w:color="auto"/>
      </w:divBdr>
    </w:div>
    <w:div w:id="992634950">
      <w:bodyDiv w:val="1"/>
      <w:marLeft w:val="0"/>
      <w:marRight w:val="0"/>
      <w:marTop w:val="0"/>
      <w:marBottom w:val="0"/>
      <w:divBdr>
        <w:top w:val="none" w:sz="0" w:space="0" w:color="auto"/>
        <w:left w:val="none" w:sz="0" w:space="0" w:color="auto"/>
        <w:bottom w:val="none" w:sz="0" w:space="0" w:color="auto"/>
        <w:right w:val="none" w:sz="0" w:space="0" w:color="auto"/>
      </w:divBdr>
    </w:div>
    <w:div w:id="1033770777">
      <w:bodyDiv w:val="1"/>
      <w:marLeft w:val="0"/>
      <w:marRight w:val="0"/>
      <w:marTop w:val="0"/>
      <w:marBottom w:val="0"/>
      <w:divBdr>
        <w:top w:val="none" w:sz="0" w:space="0" w:color="auto"/>
        <w:left w:val="none" w:sz="0" w:space="0" w:color="auto"/>
        <w:bottom w:val="none" w:sz="0" w:space="0" w:color="auto"/>
        <w:right w:val="none" w:sz="0" w:space="0" w:color="auto"/>
      </w:divBdr>
    </w:div>
    <w:div w:id="1078751653">
      <w:bodyDiv w:val="1"/>
      <w:marLeft w:val="0"/>
      <w:marRight w:val="0"/>
      <w:marTop w:val="0"/>
      <w:marBottom w:val="0"/>
      <w:divBdr>
        <w:top w:val="none" w:sz="0" w:space="0" w:color="auto"/>
        <w:left w:val="none" w:sz="0" w:space="0" w:color="auto"/>
        <w:bottom w:val="none" w:sz="0" w:space="0" w:color="auto"/>
        <w:right w:val="none" w:sz="0" w:space="0" w:color="auto"/>
      </w:divBdr>
    </w:div>
    <w:div w:id="1122268879">
      <w:bodyDiv w:val="1"/>
      <w:marLeft w:val="0"/>
      <w:marRight w:val="0"/>
      <w:marTop w:val="0"/>
      <w:marBottom w:val="0"/>
      <w:divBdr>
        <w:top w:val="none" w:sz="0" w:space="0" w:color="auto"/>
        <w:left w:val="none" w:sz="0" w:space="0" w:color="auto"/>
        <w:bottom w:val="none" w:sz="0" w:space="0" w:color="auto"/>
        <w:right w:val="none" w:sz="0" w:space="0" w:color="auto"/>
      </w:divBdr>
    </w:div>
    <w:div w:id="1205675228">
      <w:bodyDiv w:val="1"/>
      <w:marLeft w:val="0"/>
      <w:marRight w:val="0"/>
      <w:marTop w:val="0"/>
      <w:marBottom w:val="0"/>
      <w:divBdr>
        <w:top w:val="none" w:sz="0" w:space="0" w:color="auto"/>
        <w:left w:val="none" w:sz="0" w:space="0" w:color="auto"/>
        <w:bottom w:val="none" w:sz="0" w:space="0" w:color="auto"/>
        <w:right w:val="none" w:sz="0" w:space="0" w:color="auto"/>
      </w:divBdr>
    </w:div>
    <w:div w:id="1206673317">
      <w:bodyDiv w:val="1"/>
      <w:marLeft w:val="0"/>
      <w:marRight w:val="0"/>
      <w:marTop w:val="0"/>
      <w:marBottom w:val="0"/>
      <w:divBdr>
        <w:top w:val="none" w:sz="0" w:space="0" w:color="auto"/>
        <w:left w:val="none" w:sz="0" w:space="0" w:color="auto"/>
        <w:bottom w:val="none" w:sz="0" w:space="0" w:color="auto"/>
        <w:right w:val="none" w:sz="0" w:space="0" w:color="auto"/>
      </w:divBdr>
    </w:div>
    <w:div w:id="1335840562">
      <w:bodyDiv w:val="1"/>
      <w:marLeft w:val="0"/>
      <w:marRight w:val="0"/>
      <w:marTop w:val="0"/>
      <w:marBottom w:val="0"/>
      <w:divBdr>
        <w:top w:val="none" w:sz="0" w:space="0" w:color="auto"/>
        <w:left w:val="none" w:sz="0" w:space="0" w:color="auto"/>
        <w:bottom w:val="none" w:sz="0" w:space="0" w:color="auto"/>
        <w:right w:val="none" w:sz="0" w:space="0" w:color="auto"/>
      </w:divBdr>
    </w:div>
    <w:div w:id="1380202182">
      <w:bodyDiv w:val="1"/>
      <w:marLeft w:val="0"/>
      <w:marRight w:val="0"/>
      <w:marTop w:val="0"/>
      <w:marBottom w:val="0"/>
      <w:divBdr>
        <w:top w:val="none" w:sz="0" w:space="0" w:color="auto"/>
        <w:left w:val="none" w:sz="0" w:space="0" w:color="auto"/>
        <w:bottom w:val="none" w:sz="0" w:space="0" w:color="auto"/>
        <w:right w:val="none" w:sz="0" w:space="0" w:color="auto"/>
      </w:divBdr>
    </w:div>
    <w:div w:id="1500460539">
      <w:bodyDiv w:val="1"/>
      <w:marLeft w:val="0"/>
      <w:marRight w:val="0"/>
      <w:marTop w:val="0"/>
      <w:marBottom w:val="0"/>
      <w:divBdr>
        <w:top w:val="none" w:sz="0" w:space="0" w:color="auto"/>
        <w:left w:val="none" w:sz="0" w:space="0" w:color="auto"/>
        <w:bottom w:val="none" w:sz="0" w:space="0" w:color="auto"/>
        <w:right w:val="none" w:sz="0" w:space="0" w:color="auto"/>
      </w:divBdr>
    </w:div>
    <w:div w:id="1535654726">
      <w:bodyDiv w:val="1"/>
      <w:marLeft w:val="0"/>
      <w:marRight w:val="0"/>
      <w:marTop w:val="0"/>
      <w:marBottom w:val="0"/>
      <w:divBdr>
        <w:top w:val="none" w:sz="0" w:space="0" w:color="auto"/>
        <w:left w:val="none" w:sz="0" w:space="0" w:color="auto"/>
        <w:bottom w:val="none" w:sz="0" w:space="0" w:color="auto"/>
        <w:right w:val="none" w:sz="0" w:space="0" w:color="auto"/>
      </w:divBdr>
    </w:div>
    <w:div w:id="1913003123">
      <w:bodyDiv w:val="1"/>
      <w:marLeft w:val="0"/>
      <w:marRight w:val="0"/>
      <w:marTop w:val="0"/>
      <w:marBottom w:val="0"/>
      <w:divBdr>
        <w:top w:val="none" w:sz="0" w:space="0" w:color="auto"/>
        <w:left w:val="none" w:sz="0" w:space="0" w:color="auto"/>
        <w:bottom w:val="none" w:sz="0" w:space="0" w:color="auto"/>
        <w:right w:val="none" w:sz="0" w:space="0" w:color="auto"/>
      </w:divBdr>
    </w:div>
    <w:div w:id="1943223073">
      <w:bodyDiv w:val="1"/>
      <w:marLeft w:val="0"/>
      <w:marRight w:val="0"/>
      <w:marTop w:val="0"/>
      <w:marBottom w:val="0"/>
      <w:divBdr>
        <w:top w:val="none" w:sz="0" w:space="0" w:color="auto"/>
        <w:left w:val="none" w:sz="0" w:space="0" w:color="auto"/>
        <w:bottom w:val="none" w:sz="0" w:space="0" w:color="auto"/>
        <w:right w:val="none" w:sz="0" w:space="0" w:color="auto"/>
      </w:divBdr>
    </w:div>
    <w:div w:id="2034334201">
      <w:bodyDiv w:val="1"/>
      <w:marLeft w:val="0"/>
      <w:marRight w:val="0"/>
      <w:marTop w:val="0"/>
      <w:marBottom w:val="0"/>
      <w:divBdr>
        <w:top w:val="none" w:sz="0" w:space="0" w:color="auto"/>
        <w:left w:val="none" w:sz="0" w:space="0" w:color="auto"/>
        <w:bottom w:val="none" w:sz="0" w:space="0" w:color="auto"/>
        <w:right w:val="none" w:sz="0" w:space="0" w:color="auto"/>
      </w:divBdr>
    </w:div>
    <w:div w:id="2104917129">
      <w:bodyDiv w:val="1"/>
      <w:marLeft w:val="0"/>
      <w:marRight w:val="0"/>
      <w:marTop w:val="0"/>
      <w:marBottom w:val="0"/>
      <w:divBdr>
        <w:top w:val="none" w:sz="0" w:space="0" w:color="auto"/>
        <w:left w:val="none" w:sz="0" w:space="0" w:color="auto"/>
        <w:bottom w:val="none" w:sz="0" w:space="0" w:color="auto"/>
        <w:right w:val="none" w:sz="0" w:space="0" w:color="auto"/>
      </w:divBdr>
    </w:div>
    <w:div w:id="2117872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data.europa.eu/eli/dir/2017/1132/oj"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5CF930FD7D24308AFE421D123164C5C"/>
        <w:category>
          <w:name w:val="General"/>
          <w:gallery w:val="placeholder"/>
        </w:category>
        <w:types>
          <w:type w:val="bbPlcHdr"/>
        </w:types>
        <w:behaviors>
          <w:behavior w:val="content"/>
        </w:behaviors>
        <w:guid w:val="{23AC78CB-6261-47D9-8EFC-5E7F57D44B18}"/>
      </w:docPartPr>
      <w:docPartBody>
        <w:p w:rsidR="0015496E" w:rsidRDefault="008F69DD">
          <w:r w:rsidRPr="00EF5DEA">
            <w:rPr>
              <w:rStyle w:val="PlaceholderText"/>
            </w:rPr>
            <w:t>Kirjoita tähän</w:t>
          </w:r>
        </w:p>
      </w:docPartBody>
    </w:docPart>
    <w:docPart>
      <w:docPartPr>
        <w:name w:val="46323AD9738147049F73A5ED45392D0C"/>
        <w:category>
          <w:name w:val="General"/>
          <w:gallery w:val="placeholder"/>
        </w:category>
        <w:types>
          <w:type w:val="bbPlcHdr"/>
        </w:types>
        <w:behaviors>
          <w:behavior w:val="content"/>
        </w:behaviors>
        <w:guid w:val="{8BC605B6-130A-4A49-BFB8-381B14484A84}"/>
      </w:docPartPr>
      <w:docPartBody>
        <w:p w:rsidR="00CF2507" w:rsidRDefault="00247B78" w:rsidP="00247B78">
          <w:pPr>
            <w:pStyle w:val="46323AD9738147049F73A5ED45392D0C"/>
          </w:pPr>
          <w:r w:rsidRPr="005D4E7B">
            <w:rPr>
              <w:rStyle w:val="PlaceholderText"/>
            </w:rPr>
            <w:t>Click or tap here to enter text.</w:t>
          </w:r>
        </w:p>
      </w:docPartBody>
    </w:docPart>
    <w:docPart>
      <w:docPartPr>
        <w:name w:val="517E9B16F5EF4FCD8E4B8758420886C8"/>
        <w:category>
          <w:name w:val="General"/>
          <w:gallery w:val="placeholder"/>
        </w:category>
        <w:types>
          <w:type w:val="bbPlcHdr"/>
        </w:types>
        <w:behaviors>
          <w:behavior w:val="content"/>
        </w:behaviors>
        <w:guid w:val="{606EC962-2B25-48DF-831F-366DBB3A03D7}"/>
      </w:docPartPr>
      <w:docPartBody>
        <w:p w:rsidR="00CF2507" w:rsidRDefault="00247B78" w:rsidP="00247B78">
          <w:pPr>
            <w:pStyle w:val="517E9B16F5EF4FCD8E4B8758420886C8"/>
          </w:pPr>
          <w:r w:rsidRPr="005D4E7B">
            <w:rPr>
              <w:rStyle w:val="PlaceholderText"/>
            </w:rPr>
            <w:t>Click or tap here to enter text.</w:t>
          </w:r>
        </w:p>
      </w:docPartBody>
    </w:docPart>
    <w:docPart>
      <w:docPartPr>
        <w:name w:val="C96CFFF9478F49318F0DAA728DC822C4"/>
        <w:category>
          <w:name w:val="General"/>
          <w:gallery w:val="placeholder"/>
        </w:category>
        <w:types>
          <w:type w:val="bbPlcHdr"/>
        </w:types>
        <w:behaviors>
          <w:behavior w:val="content"/>
        </w:behaviors>
        <w:guid w:val="{02D36359-940C-47A8-ACCB-80897F858165}"/>
      </w:docPartPr>
      <w:docPartBody>
        <w:p w:rsidR="00CF2507" w:rsidRDefault="00247B78" w:rsidP="00247B78">
          <w:pPr>
            <w:pStyle w:val="C96CFFF9478F49318F0DAA728DC822C4"/>
          </w:pPr>
          <w:r w:rsidRPr="005D4E7B">
            <w:rPr>
              <w:rStyle w:val="PlaceholderText"/>
            </w:rPr>
            <w:t>Click or tap here to enter text.</w:t>
          </w:r>
        </w:p>
      </w:docPartBody>
    </w:docPart>
    <w:docPart>
      <w:docPartPr>
        <w:name w:val="E022E3E0CA4348E4A13701EC495E8DE6"/>
        <w:category>
          <w:name w:val="General"/>
          <w:gallery w:val="placeholder"/>
        </w:category>
        <w:types>
          <w:type w:val="bbPlcHdr"/>
        </w:types>
        <w:behaviors>
          <w:behavior w:val="content"/>
        </w:behaviors>
        <w:guid w:val="{1F46651F-1097-4296-B7F4-3A896513A8B3}"/>
      </w:docPartPr>
      <w:docPartBody>
        <w:p w:rsidR="00CF2507" w:rsidRDefault="00247B78" w:rsidP="00247B78">
          <w:pPr>
            <w:pStyle w:val="E022E3E0CA4348E4A13701EC495E8DE6"/>
          </w:pPr>
          <w:r w:rsidRPr="005D4E7B">
            <w:rPr>
              <w:rStyle w:val="PlaceholderText"/>
            </w:rPr>
            <w:t>Click or tap here to enter text.</w:t>
          </w:r>
        </w:p>
      </w:docPartBody>
    </w:docPart>
    <w:docPart>
      <w:docPartPr>
        <w:name w:val="A62B5BAA195E4056BAAF6BE35F936780"/>
        <w:category>
          <w:name w:val="General"/>
          <w:gallery w:val="placeholder"/>
        </w:category>
        <w:types>
          <w:type w:val="bbPlcHdr"/>
        </w:types>
        <w:behaviors>
          <w:behavior w:val="content"/>
        </w:behaviors>
        <w:guid w:val="{86FB32FE-F389-401D-8C4D-3C3AE7C2330B}"/>
      </w:docPartPr>
      <w:docPartBody>
        <w:p w:rsidR="00CF2507" w:rsidRDefault="00247B78" w:rsidP="00247B78">
          <w:pPr>
            <w:pStyle w:val="A62B5BAA195E4056BAAF6BE35F936780"/>
          </w:pPr>
          <w:r w:rsidRPr="005D4E7B">
            <w:rPr>
              <w:rStyle w:val="PlaceholderText"/>
            </w:rPr>
            <w:t>Click or tap here to enter text.</w:t>
          </w:r>
        </w:p>
      </w:docPartBody>
    </w:docPart>
    <w:docPart>
      <w:docPartPr>
        <w:name w:val="62D271AF59464F88AE084280FB95461E"/>
        <w:category>
          <w:name w:val="General"/>
          <w:gallery w:val="placeholder"/>
        </w:category>
        <w:types>
          <w:type w:val="bbPlcHdr"/>
        </w:types>
        <w:behaviors>
          <w:behavior w:val="content"/>
        </w:behaviors>
        <w:guid w:val="{E4C54B7F-7719-47E5-BE74-BC712DE0D72E}"/>
      </w:docPartPr>
      <w:docPartBody>
        <w:p w:rsidR="0047774A" w:rsidRDefault="00B80519" w:rsidP="00B80519">
          <w:pPr>
            <w:pStyle w:val="62D271AF59464F88AE084280FB95461E"/>
          </w:pPr>
          <w:r w:rsidRPr="003512C5">
            <w:rPr>
              <w:rStyle w:val="PlaceholderText"/>
              <w:lang w:eastAsia="en-US"/>
            </w:rPr>
            <w:t xml:space="preserve"> </w:t>
          </w:r>
        </w:p>
      </w:docPartBody>
    </w:docPart>
    <w:docPart>
      <w:docPartPr>
        <w:name w:val="A4D2EBD27F994D69A13A635705E01798"/>
        <w:category>
          <w:name w:val="General"/>
          <w:gallery w:val="placeholder"/>
        </w:category>
        <w:types>
          <w:type w:val="bbPlcHdr"/>
        </w:types>
        <w:behaviors>
          <w:behavior w:val="content"/>
        </w:behaviors>
        <w:guid w:val="{15A86FFB-D1EA-41FB-9CB7-C96FE59713AC}"/>
      </w:docPartPr>
      <w:docPartBody>
        <w:p w:rsidR="0047774A" w:rsidRDefault="00B80519" w:rsidP="00B80519">
          <w:pPr>
            <w:pStyle w:val="A4D2EBD27F994D69A13A635705E01798"/>
          </w:pPr>
          <w:r w:rsidRPr="003512C5">
            <w:rPr>
              <w:rStyle w:val="PlaceholderText"/>
              <w:lang w:eastAsia="en-US"/>
            </w:rPr>
            <w:t xml:space="preserve"> </w:t>
          </w:r>
        </w:p>
      </w:docPartBody>
    </w:docPart>
    <w:docPart>
      <w:docPartPr>
        <w:name w:val="0BCF5D6BD4464DED8EAE21B6990D097A"/>
        <w:category>
          <w:name w:val="General"/>
          <w:gallery w:val="placeholder"/>
        </w:category>
        <w:types>
          <w:type w:val="bbPlcHdr"/>
        </w:types>
        <w:behaviors>
          <w:behavior w:val="content"/>
        </w:behaviors>
        <w:guid w:val="{F9D25E26-F8F9-4B76-9F9A-E38ACFE97B3D}"/>
      </w:docPartPr>
      <w:docPartBody>
        <w:p w:rsidR="0047774A" w:rsidRDefault="00B80519" w:rsidP="00B80519">
          <w:pPr>
            <w:pStyle w:val="0BCF5D6BD4464DED8EAE21B6990D097A"/>
          </w:pPr>
          <w:r w:rsidRPr="003512C5">
            <w:rPr>
              <w:rStyle w:val="PlaceholderText"/>
              <w:lang w:eastAsia="en-US"/>
            </w:rPr>
            <w:t xml:space="preserve"> </w:t>
          </w:r>
        </w:p>
      </w:docPartBody>
    </w:docPart>
    <w:docPart>
      <w:docPartPr>
        <w:name w:val="BD70FB00FADE42BE93CA58BD196460B1"/>
        <w:category>
          <w:name w:val="General"/>
          <w:gallery w:val="placeholder"/>
        </w:category>
        <w:types>
          <w:type w:val="bbPlcHdr"/>
        </w:types>
        <w:behaviors>
          <w:behavior w:val="content"/>
        </w:behaviors>
        <w:guid w:val="{4D1C798B-349D-453D-A908-148F9D38DFBB}"/>
      </w:docPartPr>
      <w:docPartBody>
        <w:p w:rsidR="0047774A" w:rsidRDefault="00B80519" w:rsidP="00B80519">
          <w:pPr>
            <w:pStyle w:val="BD70FB00FADE42BE93CA58BD196460B1"/>
          </w:pPr>
          <w:r w:rsidRPr="003512C5">
            <w:rPr>
              <w:rStyle w:val="PlaceholderText"/>
              <w:lang w:eastAsia="en-US"/>
            </w:rPr>
            <w:t xml:space="preserve"> </w:t>
          </w:r>
        </w:p>
      </w:docPartBody>
    </w:docPart>
    <w:docPart>
      <w:docPartPr>
        <w:name w:val="A9E6C8469E134319BEE40B99982EC3CD"/>
        <w:category>
          <w:name w:val="General"/>
          <w:gallery w:val="placeholder"/>
        </w:category>
        <w:types>
          <w:type w:val="bbPlcHdr"/>
        </w:types>
        <w:behaviors>
          <w:behavior w:val="content"/>
        </w:behaviors>
        <w:guid w:val="{56A14B40-61AC-4C9D-BF11-F4927DFA816E}"/>
      </w:docPartPr>
      <w:docPartBody>
        <w:p w:rsidR="0047774A" w:rsidRDefault="00B80519" w:rsidP="00B80519">
          <w:pPr>
            <w:pStyle w:val="A9E6C8469E134319BEE40B99982EC3CD"/>
          </w:pPr>
          <w:r w:rsidRPr="003512C5">
            <w:rPr>
              <w:rStyle w:val="PlaceholderText"/>
              <w:lang w:eastAsia="en-US"/>
            </w:rPr>
            <w:t xml:space="preserve"> </w:t>
          </w:r>
        </w:p>
      </w:docPartBody>
    </w:docPart>
    <w:docPart>
      <w:docPartPr>
        <w:name w:val="EF645A64929149078E8676791D7DA185"/>
        <w:category>
          <w:name w:val="General"/>
          <w:gallery w:val="placeholder"/>
        </w:category>
        <w:types>
          <w:type w:val="bbPlcHdr"/>
        </w:types>
        <w:behaviors>
          <w:behavior w:val="content"/>
        </w:behaviors>
        <w:guid w:val="{76D78A58-BCB2-4182-9017-54DB790A46E1}"/>
      </w:docPartPr>
      <w:docPartBody>
        <w:p w:rsidR="0047774A" w:rsidRDefault="00B80519" w:rsidP="00B80519">
          <w:pPr>
            <w:pStyle w:val="EF645A64929149078E8676791D7DA185"/>
          </w:pPr>
          <w:r w:rsidRPr="003512C5">
            <w:rPr>
              <w:rStyle w:val="PlaceholderText"/>
              <w:lang w:eastAsia="en-US"/>
            </w:rPr>
            <w:t xml:space="preserve"> </w:t>
          </w:r>
        </w:p>
      </w:docPartBody>
    </w:docPart>
    <w:docPart>
      <w:docPartPr>
        <w:name w:val="21FE4885539345B69923C46056EDDAA7"/>
        <w:category>
          <w:name w:val="General"/>
          <w:gallery w:val="placeholder"/>
        </w:category>
        <w:types>
          <w:type w:val="bbPlcHdr"/>
        </w:types>
        <w:behaviors>
          <w:behavior w:val="content"/>
        </w:behaviors>
        <w:guid w:val="{8E339A22-6164-43DF-8AF5-D8A2F8778A16}"/>
      </w:docPartPr>
      <w:docPartBody>
        <w:p w:rsidR="0047774A" w:rsidRDefault="00B80519" w:rsidP="00B80519">
          <w:pPr>
            <w:pStyle w:val="21FE4885539345B69923C46056EDDAA7"/>
          </w:pPr>
          <w:r w:rsidRPr="003512C5">
            <w:rPr>
              <w:rStyle w:val="PlaceholderText"/>
              <w:lang w:eastAsia="en-US"/>
            </w:rPr>
            <w:t xml:space="preserve"> </w:t>
          </w:r>
        </w:p>
      </w:docPartBody>
    </w:docPart>
    <w:docPart>
      <w:docPartPr>
        <w:name w:val="50AF46CFF02D4F9DBE83042BD6689526"/>
        <w:category>
          <w:name w:val="General"/>
          <w:gallery w:val="placeholder"/>
        </w:category>
        <w:types>
          <w:type w:val="bbPlcHdr"/>
        </w:types>
        <w:behaviors>
          <w:behavior w:val="content"/>
        </w:behaviors>
        <w:guid w:val="{68BE9A46-1298-49C3-95D7-8F63126121F0}"/>
      </w:docPartPr>
      <w:docPartBody>
        <w:p w:rsidR="0047774A" w:rsidRDefault="00B80519" w:rsidP="00B80519">
          <w:pPr>
            <w:pStyle w:val="50AF46CFF02D4F9DBE83042BD6689526"/>
          </w:pPr>
          <w:r w:rsidRPr="003512C5">
            <w:rPr>
              <w:rStyle w:val="PlaceholderText"/>
              <w:lang w:eastAsia="en-US"/>
            </w:rPr>
            <w:t xml:space="preserve"> </w:t>
          </w:r>
        </w:p>
      </w:docPartBody>
    </w:docPart>
    <w:docPart>
      <w:docPartPr>
        <w:name w:val="EDA9F04660404FA090DE9EBC245EC28C"/>
        <w:category>
          <w:name w:val="General"/>
          <w:gallery w:val="placeholder"/>
        </w:category>
        <w:types>
          <w:type w:val="bbPlcHdr"/>
        </w:types>
        <w:behaviors>
          <w:behavior w:val="content"/>
        </w:behaviors>
        <w:guid w:val="{04532DC3-B4A7-40D9-B85C-C019EC788605}"/>
      </w:docPartPr>
      <w:docPartBody>
        <w:p w:rsidR="0047774A" w:rsidRDefault="00B80519" w:rsidP="00B80519">
          <w:pPr>
            <w:pStyle w:val="EDA9F04660404FA090DE9EBC245EC28C"/>
          </w:pPr>
          <w:r w:rsidRPr="003512C5">
            <w:rPr>
              <w:rStyle w:val="PlaceholderText"/>
              <w:lang w:eastAsia="en-US"/>
            </w:rPr>
            <w:t xml:space="preserve"> </w:t>
          </w:r>
        </w:p>
      </w:docPartBody>
    </w:docPart>
    <w:docPart>
      <w:docPartPr>
        <w:name w:val="8928D56C920C46C5A47B26427E36CB45"/>
        <w:category>
          <w:name w:val="General"/>
          <w:gallery w:val="placeholder"/>
        </w:category>
        <w:types>
          <w:type w:val="bbPlcHdr"/>
        </w:types>
        <w:behaviors>
          <w:behavior w:val="content"/>
        </w:behaviors>
        <w:guid w:val="{F8625E39-FABA-4F9F-A97B-69A0E67AD30E}"/>
      </w:docPartPr>
      <w:docPartBody>
        <w:p w:rsidR="0047774A" w:rsidRDefault="00B80519" w:rsidP="00B80519">
          <w:pPr>
            <w:pStyle w:val="8928D56C920C46C5A47B26427E36CB45"/>
          </w:pPr>
          <w:r w:rsidRPr="003512C5">
            <w:rPr>
              <w:rStyle w:val="PlaceholderText"/>
              <w:lang w:eastAsia="en-US"/>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Source Sans Pro"/>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9DD"/>
    <w:rsid w:val="000F3D26"/>
    <w:rsid w:val="001218F7"/>
    <w:rsid w:val="0015496E"/>
    <w:rsid w:val="00210A91"/>
    <w:rsid w:val="00247B78"/>
    <w:rsid w:val="003713B6"/>
    <w:rsid w:val="0037344F"/>
    <w:rsid w:val="004321DD"/>
    <w:rsid w:val="00433132"/>
    <w:rsid w:val="0047774A"/>
    <w:rsid w:val="004D54FA"/>
    <w:rsid w:val="005269C6"/>
    <w:rsid w:val="00816045"/>
    <w:rsid w:val="008F69DD"/>
    <w:rsid w:val="009B177E"/>
    <w:rsid w:val="00B57FE6"/>
    <w:rsid w:val="00B80519"/>
    <w:rsid w:val="00CF2507"/>
    <w:rsid w:val="00D21831"/>
    <w:rsid w:val="00DD3C89"/>
    <w:rsid w:val="00DF08B2"/>
    <w:rsid w:val="00E948DF"/>
    <w:rsid w:val="00EC1195"/>
    <w:rsid w:val="00F16AE2"/>
    <w:rsid w:val="00F87883"/>
    <w:rsid w:val="00FC42BC"/>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i-FI" w:eastAsia="fi-F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80519"/>
    <w:rPr>
      <w:color w:val="808080"/>
    </w:rPr>
  </w:style>
  <w:style w:type="paragraph" w:customStyle="1" w:styleId="46323AD9738147049F73A5ED45392D0C">
    <w:name w:val="46323AD9738147049F73A5ED45392D0C"/>
    <w:rsid w:val="00247B78"/>
    <w:pPr>
      <w:spacing w:line="278" w:lineRule="auto"/>
    </w:pPr>
    <w:rPr>
      <w:kern w:val="2"/>
      <w:sz w:val="24"/>
      <w:szCs w:val="24"/>
      <w14:ligatures w14:val="standardContextual"/>
    </w:rPr>
  </w:style>
  <w:style w:type="paragraph" w:customStyle="1" w:styleId="517E9B16F5EF4FCD8E4B8758420886C8">
    <w:name w:val="517E9B16F5EF4FCD8E4B8758420886C8"/>
    <w:rsid w:val="00247B78"/>
    <w:pPr>
      <w:spacing w:line="278" w:lineRule="auto"/>
    </w:pPr>
    <w:rPr>
      <w:kern w:val="2"/>
      <w:sz w:val="24"/>
      <w:szCs w:val="24"/>
      <w14:ligatures w14:val="standardContextual"/>
    </w:rPr>
  </w:style>
  <w:style w:type="paragraph" w:customStyle="1" w:styleId="C96CFFF9478F49318F0DAA728DC822C4">
    <w:name w:val="C96CFFF9478F49318F0DAA728DC822C4"/>
    <w:rsid w:val="00247B78"/>
    <w:pPr>
      <w:spacing w:line="278" w:lineRule="auto"/>
    </w:pPr>
    <w:rPr>
      <w:kern w:val="2"/>
      <w:sz w:val="24"/>
      <w:szCs w:val="24"/>
      <w14:ligatures w14:val="standardContextual"/>
    </w:rPr>
  </w:style>
  <w:style w:type="paragraph" w:customStyle="1" w:styleId="E022E3E0CA4348E4A13701EC495E8DE6">
    <w:name w:val="E022E3E0CA4348E4A13701EC495E8DE6"/>
    <w:rsid w:val="00247B78"/>
    <w:pPr>
      <w:spacing w:line="278" w:lineRule="auto"/>
    </w:pPr>
    <w:rPr>
      <w:kern w:val="2"/>
      <w:sz w:val="24"/>
      <w:szCs w:val="24"/>
      <w14:ligatures w14:val="standardContextual"/>
    </w:rPr>
  </w:style>
  <w:style w:type="paragraph" w:customStyle="1" w:styleId="A62B5BAA195E4056BAAF6BE35F936780">
    <w:name w:val="A62B5BAA195E4056BAAF6BE35F936780"/>
    <w:rsid w:val="00247B78"/>
    <w:pPr>
      <w:spacing w:line="278" w:lineRule="auto"/>
    </w:pPr>
    <w:rPr>
      <w:kern w:val="2"/>
      <w:sz w:val="24"/>
      <w:szCs w:val="24"/>
      <w14:ligatures w14:val="standardContextual"/>
    </w:rPr>
  </w:style>
  <w:style w:type="paragraph" w:customStyle="1" w:styleId="62D271AF59464F88AE084280FB95461E">
    <w:name w:val="62D271AF59464F88AE084280FB95461E"/>
    <w:rsid w:val="00B80519"/>
    <w:pPr>
      <w:spacing w:line="278" w:lineRule="auto"/>
    </w:pPr>
    <w:rPr>
      <w:kern w:val="2"/>
      <w:sz w:val="24"/>
      <w:szCs w:val="24"/>
      <w14:ligatures w14:val="standardContextual"/>
    </w:rPr>
  </w:style>
  <w:style w:type="paragraph" w:customStyle="1" w:styleId="A4D2EBD27F994D69A13A635705E01798">
    <w:name w:val="A4D2EBD27F994D69A13A635705E01798"/>
    <w:rsid w:val="00B80519"/>
    <w:pPr>
      <w:spacing w:line="278" w:lineRule="auto"/>
    </w:pPr>
    <w:rPr>
      <w:kern w:val="2"/>
      <w:sz w:val="24"/>
      <w:szCs w:val="24"/>
      <w14:ligatures w14:val="standardContextual"/>
    </w:rPr>
  </w:style>
  <w:style w:type="paragraph" w:customStyle="1" w:styleId="0BCF5D6BD4464DED8EAE21B6990D097A">
    <w:name w:val="0BCF5D6BD4464DED8EAE21B6990D097A"/>
    <w:rsid w:val="00B80519"/>
    <w:pPr>
      <w:spacing w:line="278" w:lineRule="auto"/>
    </w:pPr>
    <w:rPr>
      <w:kern w:val="2"/>
      <w:sz w:val="24"/>
      <w:szCs w:val="24"/>
      <w14:ligatures w14:val="standardContextual"/>
    </w:rPr>
  </w:style>
  <w:style w:type="paragraph" w:customStyle="1" w:styleId="BD70FB00FADE42BE93CA58BD196460B1">
    <w:name w:val="BD70FB00FADE42BE93CA58BD196460B1"/>
    <w:rsid w:val="00B80519"/>
    <w:pPr>
      <w:spacing w:line="278" w:lineRule="auto"/>
    </w:pPr>
    <w:rPr>
      <w:kern w:val="2"/>
      <w:sz w:val="24"/>
      <w:szCs w:val="24"/>
      <w14:ligatures w14:val="standardContextual"/>
    </w:rPr>
  </w:style>
  <w:style w:type="paragraph" w:customStyle="1" w:styleId="A9E6C8469E134319BEE40B99982EC3CD">
    <w:name w:val="A9E6C8469E134319BEE40B99982EC3CD"/>
    <w:rsid w:val="00B80519"/>
    <w:pPr>
      <w:spacing w:line="278" w:lineRule="auto"/>
    </w:pPr>
    <w:rPr>
      <w:kern w:val="2"/>
      <w:sz w:val="24"/>
      <w:szCs w:val="24"/>
      <w14:ligatures w14:val="standardContextual"/>
    </w:rPr>
  </w:style>
  <w:style w:type="paragraph" w:customStyle="1" w:styleId="EF645A64929149078E8676791D7DA185">
    <w:name w:val="EF645A64929149078E8676791D7DA185"/>
    <w:rsid w:val="00B80519"/>
    <w:pPr>
      <w:spacing w:line="278" w:lineRule="auto"/>
    </w:pPr>
    <w:rPr>
      <w:kern w:val="2"/>
      <w:sz w:val="24"/>
      <w:szCs w:val="24"/>
      <w14:ligatures w14:val="standardContextual"/>
    </w:rPr>
  </w:style>
  <w:style w:type="paragraph" w:customStyle="1" w:styleId="21FE4885539345B69923C46056EDDAA7">
    <w:name w:val="21FE4885539345B69923C46056EDDAA7"/>
    <w:rsid w:val="00B80519"/>
    <w:pPr>
      <w:spacing w:line="278" w:lineRule="auto"/>
    </w:pPr>
    <w:rPr>
      <w:kern w:val="2"/>
      <w:sz w:val="24"/>
      <w:szCs w:val="24"/>
      <w14:ligatures w14:val="standardContextual"/>
    </w:rPr>
  </w:style>
  <w:style w:type="paragraph" w:customStyle="1" w:styleId="50AF46CFF02D4F9DBE83042BD6689526">
    <w:name w:val="50AF46CFF02D4F9DBE83042BD6689526"/>
    <w:rsid w:val="00B80519"/>
    <w:pPr>
      <w:spacing w:line="278" w:lineRule="auto"/>
    </w:pPr>
    <w:rPr>
      <w:kern w:val="2"/>
      <w:sz w:val="24"/>
      <w:szCs w:val="24"/>
      <w14:ligatures w14:val="standardContextual"/>
    </w:rPr>
  </w:style>
  <w:style w:type="paragraph" w:customStyle="1" w:styleId="EDA9F04660404FA090DE9EBC245EC28C">
    <w:name w:val="EDA9F04660404FA090DE9EBC245EC28C"/>
    <w:rsid w:val="00B80519"/>
    <w:pPr>
      <w:spacing w:line="278" w:lineRule="auto"/>
    </w:pPr>
    <w:rPr>
      <w:kern w:val="2"/>
      <w:sz w:val="24"/>
      <w:szCs w:val="24"/>
      <w14:ligatures w14:val="standardContextual"/>
    </w:rPr>
  </w:style>
  <w:style w:type="paragraph" w:customStyle="1" w:styleId="8928D56C920C46C5A47B26427E36CB45">
    <w:name w:val="8928D56C920C46C5A47B26427E36CB45"/>
    <w:rsid w:val="00B80519"/>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ema">
  <a:themeElements>
    <a:clrScheme name="rata_colors">
      <a:dk1>
        <a:srgbClr val="000000"/>
      </a:dk1>
      <a:lt1>
        <a:srgbClr val="FFFFFF"/>
      </a:lt1>
      <a:dk2>
        <a:srgbClr val="004C93"/>
      </a:dk2>
      <a:lt2>
        <a:srgbClr val="EAF5F5"/>
      </a:lt2>
      <a:accent1>
        <a:srgbClr val="006FB9"/>
      </a:accent1>
      <a:accent2>
        <a:srgbClr val="006E2A"/>
      </a:accent2>
      <a:accent3>
        <a:srgbClr val="33A54F"/>
      </a:accent3>
      <a:accent4>
        <a:srgbClr val="006878"/>
      </a:accent4>
      <a:accent5>
        <a:srgbClr val="009FAD"/>
      </a:accent5>
      <a:accent6>
        <a:srgbClr val="004C93"/>
      </a:accent6>
      <a:hlink>
        <a:srgbClr val="004C93"/>
      </a:hlink>
      <a:folHlink>
        <a:srgbClr val="006FB9"/>
      </a:folHlink>
    </a:clrScheme>
    <a:fontScheme name="Arial">
      <a:majorFont>
        <a:latin typeface="Source Sans Pro"/>
        <a:ea typeface=""/>
        <a:cs typeface=""/>
      </a:majorFont>
      <a:minorFont>
        <a:latin typeface="Source Sans Pr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Kameleon>
  <Author>Elina.Pesonen@finanssivalvonta.fi</Author>
  <BOFOrganization>Finanssivalvonta</BOFOrganization>
  <BOFDepartment>Pääomamarkkinoiden valvonta</BOFDepartment>
  <BOFDate>24.6.2026</BOFDate>
  <BOFStatus> </BOFStatus>
  <BOFEKPJDocument>False</BOFEKPJDocument>
  <BOFECBClassification> </BOFECBClassification>
  <BOFPublicity> </BOFPublicity>
  <SecurityReason>fee2ce2e-9442-497e-8286-c12081f7ebff</SecurityReason>
  <BOFSecurityReasonFiva> </BOFSecurityReasonFiva>
  <BOFSecurityReason/>
  <SecurityReason2>fee2ce2e-9442-497e-8286-c12081f7ebff</SecurityReason2>
  <BOFSecurityReason2/>
  <BOFSecurityReasonFiva2> </BOFSecurityReasonFiva2>
  <BOFSecurityReasonFiva3> </BOFSecurityReasonFiva3>
  <BOFSecurityReason3/>
  <SecurityReason3>fee2ce2e-9442-497e-8286-c12081f7ebff</SecurityReason3>
  <BOFSecuritylevel> </BOFSecuritylevel>
  <BOFDistribution/>
  <BOFJournalNumber/>
  <BOFDocumentShape/>
</Kameleon>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_dlc_DocId xmlns="6acf3a52-5fc7-44aa-b5a3-d8fcafa65ae9">XEJPHKAJJMPA-296907054-174</_dlc_DocId>
    <_dlc_DocIdUrl xmlns="6acf3a52-5fc7-44aa-b5a3-d8fcafa65ae9">
      <Url>https://nova.bofnet.fi/sites/kryptovaravalvonta(casp)/_layouts/15/DocIdRedir.aspx?ID=XEJPHKAJJMPA-296907054-174</Url>
      <Description>XEJPHKAJJMPA-296907054-174</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Document" ma:contentTypeID="0x0101008E5B0E139891684F9365307D2805F765" ma:contentTypeVersion="1" ma:contentTypeDescription="Create a new document." ma:contentTypeScope="" ma:versionID="97a2d407336ddfeb9ae0bb1f0407ab38">
  <xsd:schema xmlns:xsd="http://www.w3.org/2001/XMLSchema" xmlns:xs="http://www.w3.org/2001/XMLSchema" xmlns:p="http://schemas.microsoft.com/office/2006/metadata/properties" xmlns:ns2="6acf3a52-5fc7-44aa-b5a3-d8fcafa65ae9" targetNamespace="http://schemas.microsoft.com/office/2006/metadata/properties" ma:root="true" ma:fieldsID="d6ed48edaf43bc94ef6936adc854dfcd" ns2:_="">
    <xsd:import namespace="6acf3a52-5fc7-44aa-b5a3-d8fcafa65ae9"/>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cf3a52-5fc7-44aa-b5a3-d8fcafa65ae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6C1046-7FB2-48BD-9F8E-383D4AA066B7}">
  <ds:schemaRefs/>
</ds:datastoreItem>
</file>

<file path=customXml/itemProps2.xml><?xml version="1.0" encoding="utf-8"?>
<ds:datastoreItem xmlns:ds="http://schemas.openxmlformats.org/officeDocument/2006/customXml" ds:itemID="{C9B74FD4-6C84-4BE8-AB7C-DF9DEA31EA98}">
  <ds:schemaRefs>
    <ds:schemaRef ds:uri="http://schemas.microsoft.com/sharepoint/events"/>
  </ds:schemaRefs>
</ds:datastoreItem>
</file>

<file path=customXml/itemProps3.xml><?xml version="1.0" encoding="utf-8"?>
<ds:datastoreItem xmlns:ds="http://schemas.openxmlformats.org/officeDocument/2006/customXml" ds:itemID="{F2ED5C92-2FC9-4828-9F5F-B8BF164CB13A}">
  <ds:schemaRefs>
    <ds:schemaRef ds:uri="http://schemas.microsoft.com/sharepoint/v3/contenttype/forms"/>
  </ds:schemaRefs>
</ds:datastoreItem>
</file>

<file path=customXml/itemProps4.xml><?xml version="1.0" encoding="utf-8"?>
<ds:datastoreItem xmlns:ds="http://schemas.openxmlformats.org/officeDocument/2006/customXml" ds:itemID="{0ACCCDB5-FDE5-48E6-94EC-88B7A0A4C628}">
  <ds:schemaRefs>
    <ds:schemaRef ds:uri="http://schemas.openxmlformats.org/officeDocument/2006/bibliography"/>
  </ds:schemaRefs>
</ds:datastoreItem>
</file>

<file path=customXml/itemProps5.xml><?xml version="1.0" encoding="utf-8"?>
<ds:datastoreItem xmlns:ds="http://schemas.openxmlformats.org/officeDocument/2006/customXml" ds:itemID="{D63024E9-89B3-4372-A268-0E17A47661F2}">
  <ds:schemaRefs>
    <ds:schemaRef ds:uri="http://schemas.microsoft.com/office/2006/metadata/properties"/>
    <ds:schemaRef ds:uri="http://schemas.microsoft.com/office/infopath/2007/PartnerControls"/>
    <ds:schemaRef ds:uri="6acf3a52-5fc7-44aa-b5a3-d8fcafa65ae9"/>
  </ds:schemaRefs>
</ds:datastoreItem>
</file>

<file path=customXml/itemProps6.xml><?xml version="1.0" encoding="utf-8"?>
<ds:datastoreItem xmlns:ds="http://schemas.openxmlformats.org/officeDocument/2006/customXml" ds:itemID="{EC993D00-5F9B-4AEA-A2B9-4799CFF399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cf3a52-5fc7-44aa-b5a3-d8fcafa65a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14</Pages>
  <Words>2995</Words>
  <Characters>22979</Characters>
  <Application>Microsoft Office Word</Application>
  <DocSecurity>8</DocSecurity>
  <Lines>820</Lines>
  <Paragraphs>463</Paragraphs>
  <ScaleCrop>false</ScaleCrop>
  <Company>Finanssivalvonta</Company>
  <LinksUpToDate>false</LinksUpToDate>
  <CharactersWithSpaces>25511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Lomake omaisuusreferenssitokenien yleisölle tarjoamista ja niiden kaupankäynnin kohteeksi ottamista koskevan toimilupahakemuksen toimittamiseksi</dc:title>
  <dc:subject/>
  <dc:creator>Elina.Pesonen@finanssivalvonta.fi</dc:creator>
  <cp:keywords/>
  <dc:description/>
  <cp:lastModifiedBy>Hakavirta, Suvi</cp:lastModifiedBy>
  <cp:revision>24</cp:revision>
  <dcterms:created xsi:type="dcterms:W3CDTF">2026-06-24T07:33:00Z</dcterms:created>
  <dcterms:modified xsi:type="dcterms:W3CDTF">2026-06-26T08:28:00Z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Elina.Pesonen@finanssivalvonta.fi</vt:lpwstr>
  </property>
  <property fmtid="{D5CDD505-2E9C-101B-9397-08002B2CF9AE}" pid="3" name="BOFOrganization">
    <vt:lpwstr>Finanssivalvonta</vt:lpwstr>
  </property>
  <property fmtid="{D5CDD505-2E9C-101B-9397-08002B2CF9AE}" pid="4" name="BOFDepartment">
    <vt:lpwstr>Pääomamarkkinoiden valvonta</vt:lpwstr>
  </property>
  <property fmtid="{D5CDD505-2E9C-101B-9397-08002B2CF9AE}" pid="5" name="BOFDate">
    <vt:lpwstr>2026-06-24</vt:lpwstr>
  </property>
  <property fmtid="{D5CDD505-2E9C-101B-9397-08002B2CF9AE}" pid="6" name="BOFEKPJDocument">
    <vt:lpwstr>0</vt:lpwstr>
  </property>
  <property fmtid="{D5CDD505-2E9C-101B-9397-08002B2CF9AE}" pid="7" name="j2201bb872c640ea92f1c67ac7f7ed20">
    <vt:lpwstr>-|3e7c615d-370f-4441-87fc-33cffd73c15d</vt:lpwstr>
  </property>
  <property fmtid="{D5CDD505-2E9C-101B-9397-08002B2CF9AE}" pid="8" name="o96e69e5e0314f8992b96c5b8538545d">
    <vt:lpwstr>-|08aaa8cd-b4a8-4be1-9974-ce886f2fa440</vt:lpwstr>
  </property>
  <property fmtid="{D5CDD505-2E9C-101B-9397-08002B2CF9AE}" pid="9" name="SecurityReason">
    <vt:lpwstr>fee2ce2e-9442-497e-8286-c12081f7ebff</vt:lpwstr>
  </property>
  <property fmtid="{D5CDD505-2E9C-101B-9397-08002B2CF9AE}" pid="10" name="c46fafd1657f437393bab4237537afdc">
    <vt:lpwstr>-|fee2ce2e-9442-497e-8286-c12081f7ebff</vt:lpwstr>
  </property>
  <property fmtid="{D5CDD505-2E9C-101B-9397-08002B2CF9AE}" pid="11" name="ff3ff6a43eef4b95bd29615e79592b9c">
    <vt:lpwstr/>
  </property>
  <property fmtid="{D5CDD505-2E9C-101B-9397-08002B2CF9AE}" pid="12" name="SecurityReason2">
    <vt:lpwstr>fee2ce2e-9442-497e-8286-c12081f7ebff</vt:lpwstr>
  </property>
  <property fmtid="{D5CDD505-2E9C-101B-9397-08002B2CF9AE}" pid="13" name="ncfda73a1c5541528978243785b50a6b">
    <vt:lpwstr/>
  </property>
  <property fmtid="{D5CDD505-2E9C-101B-9397-08002B2CF9AE}" pid="14" name="a4415a7a0fef4c36bb7c664d9877e65b">
    <vt:lpwstr>-|fee2ce2e-9442-497e-8286-c12081f7ebff</vt:lpwstr>
  </property>
  <property fmtid="{D5CDD505-2E9C-101B-9397-08002B2CF9AE}" pid="15" name="d137ed4ccf9f47e6aec6101c1c03764b">
    <vt:lpwstr>-|fee2ce2e-9442-497e-8286-c12081f7ebff</vt:lpwstr>
  </property>
  <property fmtid="{D5CDD505-2E9C-101B-9397-08002B2CF9AE}" pid="16" name="h029effa7c554f3c86de4aef50730367">
    <vt:lpwstr/>
  </property>
  <property fmtid="{D5CDD505-2E9C-101B-9397-08002B2CF9AE}" pid="17" name="SecurityReason3">
    <vt:lpwstr>fee2ce2e-9442-497e-8286-c12081f7ebff</vt:lpwstr>
  </property>
  <property fmtid="{D5CDD505-2E9C-101B-9397-08002B2CF9AE}" pid="18" name="l8dd6da34d7b440d9390ef60a6148415">
    <vt:lpwstr>-|75416c61-bd53-47df-aed8-123572bbabae</vt:lpwstr>
  </property>
  <property fmtid="{D5CDD505-2E9C-101B-9397-08002B2CF9AE}" pid="19" name="BOFDistribution">
    <vt:lpwstr/>
  </property>
  <property fmtid="{D5CDD505-2E9C-101B-9397-08002B2CF9AE}" pid="20" name="BOFJournalNumber">
    <vt:lpwstr/>
  </property>
  <property fmtid="{D5CDD505-2E9C-101B-9397-08002B2CF9AE}" pid="21" name="BOFDocumentShape">
    <vt:lpwstr/>
  </property>
  <property fmtid="{D5CDD505-2E9C-101B-9397-08002B2CF9AE}" pid="22" name="bof_numero">
    <vt:lpwstr/>
  </property>
  <property fmtid="{D5CDD505-2E9C-101B-9397-08002B2CF9AE}" pid="23" name="BOFVersionNumber">
    <vt:lpwstr/>
  </property>
  <property fmtid="{D5CDD505-2E9C-101B-9397-08002B2CF9AE}" pid="24" name="BOFEnclosureNumber">
    <vt:lpwstr/>
  </property>
  <property fmtid="{D5CDD505-2E9C-101B-9397-08002B2CF9AE}" pid="25" name="gd8b56b432df437cb5b0d2ef9fd59038">
    <vt:lpwstr>Valmis|7bd06bfd-9be2-4619-a001-663c5987b03d</vt:lpwstr>
  </property>
  <property fmtid="{D5CDD505-2E9C-101B-9397-08002B2CF9AE}" pid="26" name="ContentTypeId">
    <vt:lpwstr>0x0101008E5B0E139891684F9365307D2805F765</vt:lpwstr>
  </property>
  <property fmtid="{D5CDD505-2E9C-101B-9397-08002B2CF9AE}" pid="27" name="_dlc_DocIdItemGuid">
    <vt:lpwstr>56798a4a-0c6d-4ce3-9dec-3a86270e85d1</vt:lpwstr>
  </property>
  <property fmtid="{D5CDD505-2E9C-101B-9397-08002B2CF9AE}" pid="28" name="BOFSecurityReasonFiva2">
    <vt:lpwstr>16;#-|fee2ce2e-9442-497e-8286-c12081f7ebff</vt:lpwstr>
  </property>
  <property fmtid="{D5CDD505-2E9C-101B-9397-08002B2CF9AE}" pid="29" name="BOFStatus">
    <vt:lpwstr>80;#Draft|eb8c226b-c5bb-4ca1-823d-868db9a2d96d</vt:lpwstr>
  </property>
  <property fmtid="{D5CDD505-2E9C-101B-9397-08002B2CF9AE}" pid="30" name="BOFSecurityReasonFiva3">
    <vt:lpwstr>16;#-|fee2ce2e-9442-497e-8286-c12081f7ebff</vt:lpwstr>
  </property>
  <property fmtid="{D5CDD505-2E9C-101B-9397-08002B2CF9AE}" pid="31" name="BOFSecurityReasonFiva">
    <vt:lpwstr>16;#-|fee2ce2e-9442-497e-8286-c12081f7ebff</vt:lpwstr>
  </property>
  <property fmtid="{D5CDD505-2E9C-101B-9397-08002B2CF9AE}" pid="32" name="BOFECBClassification">
    <vt:lpwstr/>
  </property>
  <property fmtid="{D5CDD505-2E9C-101B-9397-08002B2CF9AE}" pid="33" name="BOFSecuritylevel">
    <vt:lpwstr>85;#BOF/FIN-FSA-UNRESTRICTED|bedfd2e6-62e7-424d-876f-0677d372658a</vt:lpwstr>
  </property>
  <property fmtid="{D5CDD505-2E9C-101B-9397-08002B2CF9AE}" pid="34" name="BOFPublicity">
    <vt:lpwstr>11;#Public|22eec492-dc8a-4ca2-89ab-485330597488</vt:lpwstr>
  </property>
  <property fmtid="{D5CDD505-2E9C-101B-9397-08002B2CF9AE}" pid="35" name="BOFPersonalData">
    <vt:lpwstr>5;#Ei sisällä henkilötietoja|dc4e5d95-7f5c-40bc-90d0-62ffc545ecb2</vt:lpwstr>
  </property>
  <property fmtid="{D5CDD505-2E9C-101B-9397-08002B2CF9AE}" pid="36" name="BOFFivaTOSAndDocumentType">
    <vt:lpwstr>112;#kaupankäynnin infran asiakirja|c3742537-ac1d-4050-a0cf-9d919e12b4c2</vt:lpwstr>
  </property>
  <property fmtid="{D5CDD505-2E9C-101B-9397-08002B2CF9AE}" pid="37" name="BOFLanguage">
    <vt:lpwstr/>
  </property>
  <property fmtid="{D5CDD505-2E9C-101B-9397-08002B2CF9AE}" pid="38" name="BOFYhpe">
    <vt:lpwstr/>
  </property>
  <property fmtid="{D5CDD505-2E9C-101B-9397-08002B2CF9AE}" pid="39" name="dvSavedInClose">
    <vt:lpwstr>1</vt:lpwstr>
  </property>
</Properties>
</file>